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ascii="黑体" w:hAnsi="黑体" w:eastAsia="黑体" w:cs="黑体"/>
          <w:b w:val="0"/>
          <w:bCs w:val="0"/>
          <w:color w:val="auto"/>
          <w:spacing w:val="20"/>
          <w:sz w:val="32"/>
          <w:szCs w:val="32"/>
          <w:highlight w:val="none"/>
          <w:u w:val="none"/>
          <w:lang w:val="en-US" w:eastAsia="zh-CN"/>
        </w:rPr>
      </w:pPr>
      <w:r>
        <w:rPr>
          <w:rFonts w:hint="eastAsia" w:ascii="黑体" w:hAnsi="黑体" w:eastAsia="黑体" w:cs="黑体"/>
          <w:b w:val="0"/>
          <w:bCs w:val="0"/>
          <w:color w:val="auto"/>
          <w:spacing w:val="20"/>
          <w:sz w:val="32"/>
          <w:szCs w:val="32"/>
          <w:highlight w:val="none"/>
          <w:u w:val="none"/>
          <w:lang w:eastAsia="zh-CN"/>
        </w:rPr>
        <w:t>附件</w:t>
      </w:r>
      <w:r>
        <w:rPr>
          <w:rFonts w:hint="eastAsia" w:ascii="黑体" w:hAnsi="黑体" w:eastAsia="黑体" w:cs="黑体"/>
          <w:b w:val="0"/>
          <w:bCs w:val="0"/>
          <w:color w:val="auto"/>
          <w:spacing w:val="20"/>
          <w:sz w:val="32"/>
          <w:szCs w:val="32"/>
          <w:highlight w:val="none"/>
          <w:u w:val="none"/>
          <w:lang w:val="en-US" w:eastAsia="zh-CN"/>
        </w:rPr>
        <w:t>2</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简体" w:hAnsi="方正小标宋简体" w:eastAsia="方正小标宋简体" w:cs="方正小标宋简体"/>
          <w:b w:val="0"/>
          <w:bCs w:val="0"/>
          <w:color w:val="auto"/>
          <w:spacing w:val="20"/>
          <w:sz w:val="44"/>
          <w:szCs w:val="44"/>
          <w:highlight w:val="none"/>
          <w:u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简体" w:hAnsi="方正小标宋简体" w:eastAsia="方正小标宋简体" w:cs="方正小标宋简体"/>
          <w:b w:val="0"/>
          <w:bCs w:val="0"/>
          <w:color w:val="auto"/>
          <w:spacing w:val="20"/>
          <w:sz w:val="44"/>
          <w:szCs w:val="44"/>
          <w:highlight w:val="none"/>
          <w:u w:val="none"/>
          <w:lang w:val="en-US" w:eastAsia="zh-CN"/>
        </w:rPr>
      </w:pPr>
      <w:bookmarkStart w:id="13" w:name="_GoBack"/>
      <w:bookmarkEnd w:id="13"/>
      <w:r>
        <w:rPr>
          <w:rFonts w:hint="eastAsia" w:ascii="方正小标宋简体" w:hAnsi="方正小标宋简体" w:eastAsia="方正小标宋简体" w:cs="方正小标宋简体"/>
          <w:b w:val="0"/>
          <w:bCs w:val="0"/>
          <w:color w:val="auto"/>
          <w:spacing w:val="20"/>
          <w:sz w:val="44"/>
          <w:szCs w:val="44"/>
          <w:highlight w:val="none"/>
          <w:u w:val="none"/>
        </w:rPr>
        <w:t>《</w:t>
      </w:r>
      <w:r>
        <w:rPr>
          <w:rFonts w:hint="eastAsia" w:ascii="方正小标宋简体" w:hAnsi="方正小标宋简体" w:eastAsia="方正小标宋简体" w:cs="方正小标宋简体"/>
          <w:b w:val="0"/>
          <w:bCs w:val="0"/>
          <w:color w:val="auto"/>
          <w:spacing w:val="20"/>
          <w:sz w:val="44"/>
          <w:szCs w:val="44"/>
          <w:highlight w:val="none"/>
          <w:u w:val="none"/>
          <w:lang w:val="en-US" w:eastAsia="zh-CN"/>
        </w:rPr>
        <w:t>汕尾市乡村振兴示范带条例</w:t>
      </w:r>
      <w:r>
        <w:rPr>
          <w:rFonts w:hint="eastAsia" w:ascii="方正小标宋简体" w:hAnsi="方正小标宋简体" w:eastAsia="方正小标宋简体" w:cs="方正小标宋简体"/>
          <w:b w:val="0"/>
          <w:bCs w:val="0"/>
          <w:color w:val="auto"/>
          <w:spacing w:val="20"/>
          <w:sz w:val="44"/>
          <w:szCs w:val="44"/>
          <w:highlight w:val="none"/>
          <w:u w:val="none"/>
          <w:lang w:eastAsia="zh-CN"/>
        </w:rPr>
        <w:t>（</w:t>
      </w:r>
      <w:r>
        <w:rPr>
          <w:rFonts w:hint="eastAsia" w:ascii="方正小标宋简体" w:hAnsi="方正小标宋简体" w:eastAsia="方正小标宋简体" w:cs="方正小标宋简体"/>
          <w:b w:val="0"/>
          <w:bCs w:val="0"/>
          <w:color w:val="auto"/>
          <w:spacing w:val="20"/>
          <w:sz w:val="44"/>
          <w:szCs w:val="44"/>
          <w:highlight w:val="none"/>
          <w:u w:val="none"/>
          <w:lang w:val="en-US" w:eastAsia="zh-CN"/>
        </w:rPr>
        <w:t>草案送审稿）</w:t>
      </w:r>
      <w:r>
        <w:rPr>
          <w:rFonts w:hint="eastAsia" w:ascii="方正小标宋简体" w:hAnsi="方正小标宋简体" w:eastAsia="方正小标宋简体" w:cs="方正小标宋简体"/>
          <w:b w:val="0"/>
          <w:bCs w:val="0"/>
          <w:color w:val="auto"/>
          <w:spacing w:val="16"/>
          <w:sz w:val="44"/>
          <w:szCs w:val="44"/>
          <w:highlight w:val="none"/>
          <w:u w:val="none"/>
        </w:rPr>
        <w:t>》</w:t>
      </w:r>
      <w:r>
        <w:rPr>
          <w:rFonts w:hint="eastAsia" w:ascii="方正小标宋简体" w:hAnsi="方正小标宋简体" w:eastAsia="方正小标宋简体" w:cs="方正小标宋简体"/>
          <w:b w:val="0"/>
          <w:bCs w:val="0"/>
          <w:color w:val="auto"/>
          <w:spacing w:val="20"/>
          <w:sz w:val="44"/>
          <w:szCs w:val="44"/>
          <w:highlight w:val="none"/>
          <w:u w:val="none"/>
          <w:lang w:val="en-US" w:eastAsia="zh-CN"/>
        </w:rPr>
        <w:t>起草说明</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outlineLvl w:val="0"/>
        <w:rPr>
          <w:rFonts w:hint="eastAsia" w:ascii="黑体" w:hAnsi="宋体" w:eastAsia="黑体" w:cs="黑体"/>
          <w:color w:val="auto"/>
          <w:kern w:val="0"/>
          <w:sz w:val="31"/>
          <w:szCs w:val="31"/>
          <w:highlight w:val="none"/>
          <w:u w:val="none"/>
          <w:lang w:val="en-US" w:eastAsia="zh-CN" w:bidi="ar"/>
        </w:rPr>
      </w:pPr>
      <w:bookmarkStart w:id="0" w:name="_Toc14584"/>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outlineLvl w:val="0"/>
        <w:rPr>
          <w:rFonts w:hint="eastAsia" w:ascii="黑体" w:hAnsi="宋体" w:eastAsia="黑体" w:cs="黑体"/>
          <w:color w:val="auto"/>
          <w:kern w:val="0"/>
          <w:sz w:val="31"/>
          <w:szCs w:val="31"/>
          <w:highlight w:val="none"/>
          <w:u w:val="none"/>
          <w:lang w:val="en-US" w:eastAsia="zh-CN" w:bidi="ar"/>
        </w:rPr>
      </w:pPr>
      <w:r>
        <w:rPr>
          <w:rFonts w:hint="eastAsia" w:ascii="黑体" w:hAnsi="宋体" w:eastAsia="黑体" w:cs="黑体"/>
          <w:color w:val="auto"/>
          <w:kern w:val="0"/>
          <w:sz w:val="31"/>
          <w:szCs w:val="31"/>
          <w:highlight w:val="none"/>
          <w:u w:val="none"/>
          <w:lang w:val="en-US" w:eastAsia="zh-CN" w:bidi="ar"/>
        </w:rPr>
        <w:t>一、立法必要性</w:t>
      </w:r>
      <w:bookmarkEnd w:id="0"/>
    </w:p>
    <w:p>
      <w:pPr>
        <w:pStyle w:val="2"/>
        <w:keepNext w:val="0"/>
        <w:keepLines w:val="0"/>
        <w:pageBreakBefore w:val="0"/>
        <w:kinsoku/>
        <w:wordWrap/>
        <w:overflowPunct/>
        <w:topLinePunct w:val="0"/>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highlight w:val="none"/>
          <w:u w:val="none"/>
          <w:lang w:val="en-US" w:eastAsia="zh-CN"/>
        </w:rPr>
      </w:pPr>
      <w:bookmarkStart w:id="1" w:name="_Toc16917"/>
      <w:r>
        <w:rPr>
          <w:rFonts w:hint="eastAsia" w:ascii="仿宋" w:hAnsi="仿宋" w:eastAsia="仿宋" w:cs="仿宋"/>
          <w:bCs w:val="0"/>
          <w:color w:val="auto"/>
          <w:kern w:val="2"/>
          <w:sz w:val="32"/>
          <w:szCs w:val="32"/>
          <w:highlight w:val="none"/>
          <w:u w:val="none"/>
          <w:lang w:eastAsia="zh-CN"/>
        </w:rPr>
        <w:t>全面推进乡村振兴战略，是党的二十大作出的重大决策部署，也是全面建设社会主义现代化国家的重大历史任务。</w:t>
      </w:r>
      <w:r>
        <w:rPr>
          <w:rFonts w:hint="eastAsia" w:ascii="仿宋" w:hAnsi="仿宋" w:eastAsia="仿宋" w:cs="仿宋"/>
          <w:bCs w:val="0"/>
          <w:color w:val="auto"/>
          <w:kern w:val="2"/>
          <w:sz w:val="32"/>
          <w:szCs w:val="32"/>
          <w:highlight w:val="none"/>
          <w:u w:val="none"/>
          <w:lang w:val="en-US" w:eastAsia="zh-CN"/>
        </w:rPr>
        <w:t>我市</w:t>
      </w:r>
      <w:r>
        <w:rPr>
          <w:rFonts w:hint="eastAsia" w:ascii="仿宋" w:hAnsi="仿宋" w:eastAsia="仿宋" w:cs="仿宋"/>
          <w:color w:val="auto"/>
          <w:sz w:val="32"/>
          <w:szCs w:val="32"/>
          <w:highlight w:val="none"/>
          <w:u w:val="none"/>
          <w:lang w:val="en-US" w:eastAsia="zh-CN"/>
        </w:rPr>
        <w:t>乡村振兴示范带建设作为一项长期推进的系统工程，既是推动全市经济社会发展的重点工作，也是深入实施乡村振兴战略的重要抓手。为了全面推进乡村振兴高质量发展，提升我市乡村振兴示范带的辐射带动能力，促进农业产业升级、农村美丽宜居、农民持续增收、共同富裕，制定《汕尾市乡村振兴示范带条例》</w:t>
      </w:r>
      <w:r>
        <w:rPr>
          <w:rFonts w:hint="eastAsia" w:ascii="仿宋" w:hAnsi="仿宋" w:eastAsia="仿宋" w:cs="仿宋"/>
          <w:color w:val="auto"/>
          <w:spacing w:val="8"/>
          <w:sz w:val="31"/>
          <w:szCs w:val="31"/>
          <w:highlight w:val="none"/>
          <w:u w:val="none"/>
          <w:lang w:eastAsia="zh-CN"/>
        </w:rPr>
        <w:t>（</w:t>
      </w:r>
      <w:r>
        <w:rPr>
          <w:rFonts w:hint="eastAsia" w:ascii="仿宋" w:hAnsi="仿宋" w:eastAsia="仿宋" w:cs="仿宋"/>
          <w:color w:val="auto"/>
          <w:spacing w:val="8"/>
          <w:sz w:val="31"/>
          <w:szCs w:val="31"/>
          <w:highlight w:val="none"/>
          <w:u w:val="none"/>
          <w:lang w:val="en-US" w:eastAsia="zh-CN"/>
        </w:rPr>
        <w:t>下称《条例》）</w:t>
      </w:r>
      <w:r>
        <w:rPr>
          <w:rFonts w:hint="eastAsia" w:ascii="仿宋" w:hAnsi="仿宋" w:eastAsia="仿宋" w:cs="仿宋"/>
          <w:color w:val="auto"/>
          <w:sz w:val="32"/>
          <w:szCs w:val="32"/>
          <w:highlight w:val="none"/>
          <w:u w:val="none"/>
          <w:lang w:val="en-US" w:eastAsia="zh-CN"/>
        </w:rPr>
        <w:t>具有必要性，主要包括以下三点。</w:t>
      </w:r>
    </w:p>
    <w:bookmarkEnd w:id="1"/>
    <w:p>
      <w:pPr>
        <w:keepNext w:val="0"/>
        <w:keepLines w:val="0"/>
        <w:pageBreakBefore w:val="0"/>
        <w:kinsoku/>
        <w:wordWrap/>
        <w:overflowPunct/>
        <w:topLinePunct w:val="0"/>
        <w:autoSpaceDE/>
        <w:autoSpaceDN/>
        <w:bidi w:val="0"/>
        <w:adjustRightInd/>
        <w:snapToGrid/>
        <w:spacing w:line="600" w:lineRule="exact"/>
        <w:ind w:left="20" w:right="72" w:firstLine="654"/>
        <w:textAlignment w:val="auto"/>
        <w:outlineLvl w:val="1"/>
        <w:rPr>
          <w:rFonts w:hint="eastAsia" w:ascii="仿宋" w:hAnsi="仿宋" w:eastAsia="仿宋" w:cs="仿宋"/>
          <w:color w:val="auto"/>
          <w:sz w:val="32"/>
          <w:szCs w:val="32"/>
          <w:highlight w:val="none"/>
          <w:u w:val="none"/>
          <w:lang w:val="en-US" w:eastAsia="zh-CN"/>
        </w:rPr>
      </w:pPr>
      <w:bookmarkStart w:id="2" w:name="_Toc3835"/>
      <w:r>
        <w:rPr>
          <w:rFonts w:hint="eastAsia" w:ascii="楷体" w:hAnsi="楷体" w:eastAsia="楷体" w:cs="楷体"/>
          <w:color w:val="auto"/>
          <w:sz w:val="32"/>
          <w:szCs w:val="32"/>
          <w:highlight w:val="none"/>
          <w:u w:val="none"/>
          <w:lang w:val="en-US" w:eastAsia="zh-CN"/>
        </w:rPr>
        <w:t>（一）乡村振兴示范带立法是贯彻落实乡村振兴战略系列部署的必然要求。</w:t>
      </w:r>
      <w:r>
        <w:rPr>
          <w:rFonts w:hint="eastAsia" w:ascii="仿宋" w:hAnsi="仿宋" w:eastAsia="仿宋" w:cs="仿宋"/>
          <w:color w:val="auto"/>
          <w:sz w:val="32"/>
          <w:szCs w:val="32"/>
          <w:highlight w:val="none"/>
          <w:u w:val="none"/>
          <w:lang w:val="en-US" w:eastAsia="zh-CN"/>
        </w:rPr>
        <w:t>乡村振兴战略是农业和农村现代化的“总抓手”，具有重要意义。我市就贯彻落实乡村振兴发展战略出台了多部政策文件，助力实现产业兴旺、生态宜居、乡风文明、治理有效、生活富裕。为进一步推进乡村振兴战略，建设乡村振兴示范带，明确示范带规划和审批的具体规范，加强监督和管理，推动乡村全面发展，出台条例确有必要。</w:t>
      </w:r>
      <w:bookmarkEnd w:id="2"/>
    </w:p>
    <w:p>
      <w:pPr>
        <w:keepNext w:val="0"/>
        <w:keepLines w:val="0"/>
        <w:pageBreakBefore w:val="0"/>
        <w:kinsoku/>
        <w:wordWrap/>
        <w:overflowPunct/>
        <w:topLinePunct w:val="0"/>
        <w:autoSpaceDE/>
        <w:autoSpaceDN/>
        <w:bidi w:val="0"/>
        <w:adjustRightInd/>
        <w:snapToGrid/>
        <w:spacing w:line="600" w:lineRule="exact"/>
        <w:ind w:left="20" w:right="72" w:firstLine="654"/>
        <w:textAlignment w:val="auto"/>
        <w:outlineLvl w:val="1"/>
        <w:rPr>
          <w:rFonts w:hint="default" w:ascii="仿宋_GB2312" w:hAnsi="仿宋_GB2312" w:eastAsia="仿宋_GB2312" w:cs="仿宋_GB2312"/>
          <w:color w:val="auto"/>
          <w:sz w:val="32"/>
          <w:szCs w:val="32"/>
          <w:highlight w:val="none"/>
          <w:u w:val="none"/>
          <w:lang w:val="en-US" w:eastAsia="zh-CN"/>
        </w:rPr>
      </w:pPr>
      <w:bookmarkStart w:id="3" w:name="_Toc4196"/>
      <w:r>
        <w:rPr>
          <w:rFonts w:hint="eastAsia" w:ascii="楷体" w:hAnsi="楷体" w:eastAsia="楷体" w:cs="楷体"/>
          <w:color w:val="auto"/>
          <w:sz w:val="32"/>
          <w:szCs w:val="32"/>
          <w:highlight w:val="none"/>
          <w:u w:val="none"/>
          <w:lang w:val="en-US" w:eastAsia="zh-CN"/>
        </w:rPr>
        <w:t>（二）乡村振兴示范带立法是规范我市乡村振兴示范带建设的现实需要。</w:t>
      </w:r>
      <w:r>
        <w:rPr>
          <w:rFonts w:hint="eastAsia" w:ascii="仿宋" w:hAnsi="仿宋" w:eastAsia="仿宋" w:cs="仿宋"/>
          <w:color w:val="auto"/>
          <w:sz w:val="32"/>
          <w:szCs w:val="32"/>
          <w:highlight w:val="none"/>
          <w:u w:val="none"/>
          <w:lang w:val="en-US" w:eastAsia="zh-CN"/>
        </w:rPr>
        <w:t>随着乡村振兴示范带建设不断深入推进，乡村振兴示范带先建设后规划等问题日益明显。启动乡村振兴示范带立法，有助于明确示范带建设过程中政府以及各个部门的权责，促进有效规划建设；有助于打造乡村振兴综合体，帮助农民增加收入，实现共同富裕；有助于提升示范带的“三治”水平，进一步完善乡村治理体系。</w:t>
      </w:r>
      <w:bookmarkEnd w:id="3"/>
    </w:p>
    <w:p>
      <w:pPr>
        <w:keepNext w:val="0"/>
        <w:keepLines w:val="0"/>
        <w:pageBreakBefore w:val="0"/>
        <w:kinsoku/>
        <w:wordWrap/>
        <w:overflowPunct/>
        <w:topLinePunct w:val="0"/>
        <w:autoSpaceDE/>
        <w:autoSpaceDN/>
        <w:bidi w:val="0"/>
        <w:adjustRightInd/>
        <w:snapToGrid/>
        <w:spacing w:line="600" w:lineRule="exact"/>
        <w:ind w:left="20" w:right="72" w:firstLine="654"/>
        <w:textAlignment w:val="auto"/>
        <w:outlineLvl w:val="1"/>
        <w:rPr>
          <w:rFonts w:hint="eastAsia" w:ascii="仿宋" w:hAnsi="仿宋" w:eastAsia="仿宋" w:cs="仿宋"/>
          <w:color w:val="auto"/>
          <w:highlight w:val="none"/>
          <w:u w:val="none"/>
        </w:rPr>
      </w:pPr>
      <w:bookmarkStart w:id="4" w:name="_Toc10111"/>
      <w:r>
        <w:rPr>
          <w:rFonts w:hint="eastAsia" w:ascii="楷体" w:hAnsi="楷体" w:eastAsia="楷体" w:cs="楷体"/>
          <w:color w:val="auto"/>
          <w:sz w:val="32"/>
          <w:szCs w:val="32"/>
          <w:highlight w:val="none"/>
          <w:u w:val="none"/>
          <w:lang w:val="en-US" w:eastAsia="zh-CN"/>
        </w:rPr>
        <w:t>（三）乡村振兴示范带立法是加强我市乡村振兴示范带管理的重要抓手。</w:t>
      </w:r>
      <w:r>
        <w:rPr>
          <w:rFonts w:hint="eastAsia" w:ascii="仿宋" w:hAnsi="仿宋" w:eastAsia="仿宋" w:cs="仿宋"/>
          <w:color w:val="auto"/>
          <w:sz w:val="32"/>
          <w:szCs w:val="32"/>
          <w:highlight w:val="none"/>
          <w:u w:val="none"/>
          <w:lang w:val="en-US" w:eastAsia="zh-CN"/>
        </w:rPr>
        <w:t>近年来我市乡村振兴示范带建设方面出台了</w:t>
      </w:r>
      <w:r>
        <w:rPr>
          <w:rFonts w:hint="default" w:ascii="仿宋" w:hAnsi="仿宋" w:eastAsia="仿宋" w:cs="仿宋"/>
          <w:color w:val="auto"/>
          <w:sz w:val="32"/>
          <w:szCs w:val="32"/>
          <w:highlight w:val="none"/>
          <w:u w:val="none"/>
          <w:lang w:eastAsia="zh-CN"/>
        </w:rPr>
        <w:t>多部</w:t>
      </w:r>
      <w:r>
        <w:rPr>
          <w:rFonts w:hint="eastAsia" w:ascii="仿宋" w:hAnsi="仿宋" w:eastAsia="仿宋" w:cs="仿宋"/>
          <w:color w:val="auto"/>
          <w:sz w:val="32"/>
          <w:szCs w:val="32"/>
          <w:highlight w:val="none"/>
          <w:u w:val="none"/>
          <w:lang w:val="en-US" w:eastAsia="zh-CN"/>
        </w:rPr>
        <w:t>政策文件，取得了一定建设成效，但由于缺乏专门、</w:t>
      </w:r>
      <w:r>
        <w:rPr>
          <w:rFonts w:hint="default" w:ascii="仿宋" w:hAnsi="仿宋" w:eastAsia="仿宋" w:cs="仿宋"/>
          <w:color w:val="auto"/>
          <w:sz w:val="32"/>
          <w:szCs w:val="32"/>
          <w:highlight w:val="none"/>
          <w:u w:val="none"/>
          <w:lang w:eastAsia="zh-CN"/>
        </w:rPr>
        <w:t>系统</w:t>
      </w:r>
      <w:r>
        <w:rPr>
          <w:rFonts w:hint="eastAsia" w:ascii="仿宋" w:hAnsi="仿宋" w:eastAsia="仿宋" w:cs="仿宋"/>
          <w:color w:val="auto"/>
          <w:sz w:val="32"/>
          <w:szCs w:val="32"/>
          <w:highlight w:val="none"/>
          <w:u w:val="none"/>
          <w:lang w:val="en-US" w:eastAsia="zh-CN"/>
        </w:rPr>
        <w:t>的乡村振兴示范带法律法规，不少问题和突出矛盾难以解决</w:t>
      </w:r>
      <w:r>
        <w:rPr>
          <w:rFonts w:hint="default" w:ascii="仿宋" w:hAnsi="仿宋" w:eastAsia="仿宋" w:cs="仿宋"/>
          <w:color w:val="auto"/>
          <w:sz w:val="32"/>
          <w:szCs w:val="32"/>
          <w:highlight w:val="none"/>
          <w:u w:val="none"/>
          <w:lang w:eastAsia="zh-CN"/>
        </w:rPr>
        <w:t>。对此，</w:t>
      </w:r>
      <w:r>
        <w:rPr>
          <w:rFonts w:hint="eastAsia" w:ascii="仿宋" w:hAnsi="仿宋" w:eastAsia="仿宋" w:cs="仿宋"/>
          <w:color w:val="auto"/>
          <w:sz w:val="32"/>
          <w:szCs w:val="32"/>
          <w:highlight w:val="none"/>
          <w:u w:val="none"/>
          <w:lang w:val="en-US" w:eastAsia="zh-CN"/>
        </w:rPr>
        <w:t>需要坚持问题导向，采取切实有效的制度措施，通过立法进行系统研究，科学解决。条例的出台必将为我市乡村振兴示范带提供强有力的法律支持和法治保障。</w:t>
      </w:r>
      <w:bookmarkEnd w:id="4"/>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20" w:firstLineChars="200"/>
        <w:jc w:val="left"/>
        <w:textAlignment w:val="auto"/>
        <w:outlineLvl w:val="0"/>
        <w:rPr>
          <w:rFonts w:hint="eastAsia" w:ascii="黑体" w:hAnsi="宋体" w:eastAsia="黑体" w:cs="黑体"/>
          <w:color w:val="auto"/>
          <w:kern w:val="0"/>
          <w:sz w:val="31"/>
          <w:szCs w:val="31"/>
          <w:highlight w:val="none"/>
          <w:u w:val="none"/>
          <w:lang w:val="en-US" w:eastAsia="zh-CN" w:bidi="ar"/>
        </w:rPr>
      </w:pPr>
      <w:bookmarkStart w:id="5" w:name="_Toc13277"/>
      <w:r>
        <w:rPr>
          <w:rFonts w:hint="eastAsia" w:ascii="黑体" w:hAnsi="宋体" w:eastAsia="黑体" w:cs="黑体"/>
          <w:color w:val="auto"/>
          <w:kern w:val="0"/>
          <w:sz w:val="31"/>
          <w:szCs w:val="31"/>
          <w:highlight w:val="none"/>
          <w:u w:val="none"/>
          <w:lang w:val="en-US" w:eastAsia="zh-CN" w:bidi="ar"/>
        </w:rPr>
        <w:t>二、制定《条例》的主要依据</w:t>
      </w:r>
      <w:bookmarkEnd w:id="5"/>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238" w:rightChars="0" w:firstLine="662" w:firstLineChars="200"/>
        <w:textAlignment w:val="auto"/>
        <w:rPr>
          <w:rFonts w:hint="eastAsia" w:ascii="仿宋" w:hAnsi="仿宋" w:eastAsia="仿宋" w:cs="仿宋"/>
          <w:b/>
          <w:bCs/>
          <w:color w:val="auto"/>
          <w:spacing w:val="10"/>
          <w:sz w:val="31"/>
          <w:szCs w:val="31"/>
          <w:highlight w:val="none"/>
          <w:u w:val="none"/>
          <w:lang w:val="en-US" w:eastAsia="zh-CN"/>
        </w:rPr>
      </w:pPr>
      <w:r>
        <w:rPr>
          <w:rFonts w:hint="default" w:ascii="仿宋" w:hAnsi="仿宋" w:eastAsia="仿宋" w:cs="仿宋"/>
          <w:b/>
          <w:bCs/>
          <w:color w:val="auto"/>
          <w:spacing w:val="10"/>
          <w:sz w:val="31"/>
          <w:szCs w:val="31"/>
          <w:highlight w:val="none"/>
          <w:u w:val="none"/>
          <w:lang w:eastAsia="zh-CN"/>
        </w:rPr>
        <w:t>（一）</w:t>
      </w:r>
      <w:r>
        <w:rPr>
          <w:rFonts w:hint="eastAsia" w:ascii="仿宋" w:hAnsi="仿宋" w:eastAsia="仿宋" w:cs="仿宋"/>
          <w:b/>
          <w:bCs/>
          <w:color w:val="auto"/>
          <w:spacing w:val="10"/>
          <w:sz w:val="31"/>
          <w:szCs w:val="31"/>
          <w:highlight w:val="none"/>
          <w:u w:val="none"/>
          <w:lang w:val="en-US" w:eastAsia="zh-CN"/>
        </w:rPr>
        <w:t>法律法规规章</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left="2" w:right="0" w:firstLine="660"/>
        <w:textAlignment w:val="auto"/>
        <w:rPr>
          <w:rFonts w:hint="eastAsia" w:ascii="仿宋" w:hAnsi="仿宋" w:eastAsia="仿宋" w:cs="仿宋"/>
          <w:color w:val="auto"/>
          <w:spacing w:val="10"/>
          <w:sz w:val="31"/>
          <w:szCs w:val="31"/>
          <w:highlight w:val="none"/>
          <w:u w:val="none"/>
          <w:lang w:val="en-US" w:eastAsia="zh-CN"/>
        </w:rPr>
      </w:pPr>
      <w:r>
        <w:rPr>
          <w:rFonts w:hint="default" w:ascii="Times New Roman" w:hAnsi="Times New Roman" w:eastAsia="仿宋" w:cs="仿宋"/>
          <w:color w:val="auto"/>
          <w:spacing w:val="10"/>
          <w:sz w:val="31"/>
          <w:szCs w:val="31"/>
          <w:highlight w:val="none"/>
          <w:u w:val="none"/>
          <w:lang w:eastAsia="zh-CN"/>
        </w:rPr>
        <w:t>1</w:t>
      </w:r>
      <w:r>
        <w:rPr>
          <w:rFonts w:hint="default" w:ascii="仿宋" w:hAnsi="仿宋" w:eastAsia="仿宋" w:cs="仿宋"/>
          <w:color w:val="auto"/>
          <w:spacing w:val="10"/>
          <w:sz w:val="31"/>
          <w:szCs w:val="31"/>
          <w:highlight w:val="none"/>
          <w:u w:val="none"/>
          <w:lang w:eastAsia="zh-CN"/>
        </w:rPr>
        <w:t>.</w:t>
      </w:r>
      <w:r>
        <w:rPr>
          <w:rFonts w:hint="eastAsia" w:ascii="仿宋" w:hAnsi="仿宋" w:eastAsia="仿宋" w:cs="仿宋"/>
          <w:color w:val="auto"/>
          <w:spacing w:val="10"/>
          <w:sz w:val="31"/>
          <w:szCs w:val="31"/>
          <w:highlight w:val="none"/>
          <w:u w:val="none"/>
          <w:lang w:val="en-US" w:eastAsia="zh-CN"/>
        </w:rPr>
        <w:t>《中华人民共和国民法典》</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left="2" w:leftChars="0" w:right="0" w:firstLine="660"/>
        <w:textAlignment w:val="auto"/>
        <w:rPr>
          <w:rFonts w:hint="eastAsia" w:ascii="仿宋" w:hAnsi="仿宋" w:eastAsia="仿宋" w:cs="仿宋"/>
          <w:color w:val="auto"/>
          <w:spacing w:val="10"/>
          <w:sz w:val="31"/>
          <w:szCs w:val="31"/>
          <w:highlight w:val="none"/>
          <w:u w:val="none"/>
          <w:lang w:val="en-US" w:eastAsia="zh-CN"/>
        </w:rPr>
      </w:pPr>
      <w:r>
        <w:rPr>
          <w:rFonts w:hint="default" w:ascii="Times New Roman" w:hAnsi="Times New Roman" w:eastAsia="仿宋" w:cs="仿宋"/>
          <w:color w:val="auto"/>
          <w:spacing w:val="10"/>
          <w:sz w:val="31"/>
          <w:szCs w:val="31"/>
          <w:highlight w:val="none"/>
          <w:u w:val="none"/>
          <w:lang w:eastAsia="zh-CN"/>
        </w:rPr>
        <w:t>2</w:t>
      </w:r>
      <w:r>
        <w:rPr>
          <w:rFonts w:hint="default" w:ascii="仿宋" w:hAnsi="仿宋" w:eastAsia="仿宋" w:cs="仿宋"/>
          <w:color w:val="auto"/>
          <w:spacing w:val="10"/>
          <w:sz w:val="31"/>
          <w:szCs w:val="31"/>
          <w:highlight w:val="none"/>
          <w:u w:val="none"/>
          <w:lang w:eastAsia="zh-CN"/>
        </w:rPr>
        <w:t>.</w:t>
      </w:r>
      <w:r>
        <w:rPr>
          <w:rFonts w:hint="eastAsia" w:ascii="仿宋" w:hAnsi="仿宋" w:eastAsia="仿宋" w:cs="仿宋"/>
          <w:color w:val="auto"/>
          <w:spacing w:val="10"/>
          <w:sz w:val="31"/>
          <w:szCs w:val="31"/>
          <w:highlight w:val="none"/>
          <w:u w:val="none"/>
          <w:lang w:val="en-US" w:eastAsia="zh-CN"/>
        </w:rPr>
        <w:t>《中华人民共和国土地管理法》</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left="2" w:right="0" w:firstLine="660"/>
        <w:textAlignment w:val="auto"/>
        <w:rPr>
          <w:rFonts w:hint="eastAsia" w:ascii="仿宋" w:hAnsi="仿宋" w:eastAsia="仿宋" w:cs="仿宋"/>
          <w:color w:val="auto"/>
          <w:spacing w:val="10"/>
          <w:sz w:val="31"/>
          <w:szCs w:val="31"/>
          <w:highlight w:val="none"/>
          <w:u w:val="none"/>
          <w:lang w:val="en-US" w:eastAsia="zh-CN"/>
        </w:rPr>
      </w:pPr>
      <w:r>
        <w:rPr>
          <w:rFonts w:hint="default" w:ascii="Times New Roman" w:hAnsi="Times New Roman" w:eastAsia="仿宋" w:cs="仿宋"/>
          <w:color w:val="auto"/>
          <w:spacing w:val="10"/>
          <w:sz w:val="31"/>
          <w:szCs w:val="31"/>
          <w:highlight w:val="none"/>
          <w:u w:val="none"/>
          <w:lang w:eastAsia="zh-CN"/>
        </w:rPr>
        <w:t>3</w:t>
      </w:r>
      <w:r>
        <w:rPr>
          <w:rFonts w:hint="default" w:ascii="仿宋" w:hAnsi="仿宋" w:eastAsia="仿宋" w:cs="仿宋"/>
          <w:color w:val="auto"/>
          <w:spacing w:val="10"/>
          <w:sz w:val="31"/>
          <w:szCs w:val="31"/>
          <w:highlight w:val="none"/>
          <w:u w:val="none"/>
          <w:lang w:eastAsia="zh-CN"/>
        </w:rPr>
        <w:t>.</w:t>
      </w:r>
      <w:r>
        <w:rPr>
          <w:rFonts w:hint="eastAsia" w:ascii="仿宋" w:hAnsi="仿宋" w:eastAsia="仿宋" w:cs="仿宋"/>
          <w:color w:val="auto"/>
          <w:spacing w:val="10"/>
          <w:sz w:val="31"/>
          <w:szCs w:val="31"/>
          <w:highlight w:val="none"/>
          <w:u w:val="none"/>
          <w:lang w:val="en-US" w:eastAsia="zh-CN"/>
        </w:rPr>
        <w:t>《中华人民共和国城乡规划法》</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left="2" w:right="0" w:firstLine="652"/>
        <w:textAlignment w:val="auto"/>
        <w:rPr>
          <w:rFonts w:hint="eastAsia" w:ascii="仿宋" w:hAnsi="仿宋" w:eastAsia="仿宋" w:cs="仿宋"/>
          <w:color w:val="auto"/>
          <w:spacing w:val="10"/>
          <w:sz w:val="31"/>
          <w:szCs w:val="31"/>
          <w:highlight w:val="none"/>
          <w:u w:val="none"/>
          <w:lang w:val="en-US" w:eastAsia="zh-CN"/>
        </w:rPr>
      </w:pPr>
      <w:r>
        <w:rPr>
          <w:rFonts w:hint="default" w:ascii="Times New Roman" w:hAnsi="Times New Roman" w:eastAsia="仿宋" w:cs="仿宋"/>
          <w:bCs w:val="0"/>
          <w:color w:val="auto"/>
          <w:spacing w:val="8"/>
          <w:kern w:val="2"/>
          <w:sz w:val="31"/>
          <w:szCs w:val="31"/>
          <w:highlight w:val="none"/>
          <w:u w:val="none"/>
          <w:lang w:eastAsia="zh-CN" w:bidi="ar-SA"/>
        </w:rPr>
        <w:t>4</w:t>
      </w:r>
      <w:r>
        <w:rPr>
          <w:rFonts w:hint="default" w:ascii="仿宋" w:hAnsi="仿宋" w:eastAsia="仿宋" w:cs="仿宋"/>
          <w:bCs w:val="0"/>
          <w:color w:val="auto"/>
          <w:spacing w:val="8"/>
          <w:kern w:val="2"/>
          <w:sz w:val="31"/>
          <w:szCs w:val="31"/>
          <w:highlight w:val="none"/>
          <w:u w:val="none"/>
          <w:lang w:eastAsia="zh-CN" w:bidi="ar-SA"/>
        </w:rPr>
        <w:t>.</w:t>
      </w:r>
      <w:r>
        <w:rPr>
          <w:rFonts w:hint="default" w:ascii="仿宋" w:hAnsi="仿宋" w:eastAsia="仿宋" w:cs="仿宋"/>
          <w:bCs w:val="0"/>
          <w:color w:val="auto"/>
          <w:spacing w:val="8"/>
          <w:kern w:val="2"/>
          <w:sz w:val="31"/>
          <w:szCs w:val="31"/>
          <w:highlight w:val="none"/>
          <w:u w:val="none"/>
          <w:lang w:val="en-US" w:eastAsia="zh-CN" w:bidi="ar-SA"/>
        </w:rPr>
        <w:t>《中华人民共和国村民委员会组织法》</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left="2" w:right="0" w:firstLine="660"/>
        <w:textAlignment w:val="auto"/>
        <w:rPr>
          <w:rFonts w:hint="default" w:ascii="仿宋" w:hAnsi="仿宋" w:eastAsia="仿宋" w:cs="仿宋"/>
          <w:bCs w:val="0"/>
          <w:color w:val="auto"/>
          <w:spacing w:val="8"/>
          <w:kern w:val="2"/>
          <w:sz w:val="31"/>
          <w:szCs w:val="31"/>
          <w:highlight w:val="none"/>
          <w:u w:val="none"/>
          <w:lang w:val="en-US" w:eastAsia="zh-CN" w:bidi="ar-SA"/>
        </w:rPr>
      </w:pPr>
      <w:r>
        <w:rPr>
          <w:rFonts w:hint="default" w:ascii="Times New Roman" w:hAnsi="Times New Roman" w:eastAsia="仿宋" w:cs="仿宋"/>
          <w:color w:val="auto"/>
          <w:spacing w:val="10"/>
          <w:sz w:val="31"/>
          <w:szCs w:val="31"/>
          <w:highlight w:val="none"/>
          <w:u w:val="none"/>
          <w:lang w:eastAsia="zh-CN"/>
        </w:rPr>
        <w:t>5</w:t>
      </w:r>
      <w:r>
        <w:rPr>
          <w:rFonts w:hint="default" w:ascii="仿宋" w:hAnsi="仿宋" w:eastAsia="仿宋" w:cs="仿宋"/>
          <w:color w:val="auto"/>
          <w:spacing w:val="10"/>
          <w:sz w:val="31"/>
          <w:szCs w:val="31"/>
          <w:highlight w:val="none"/>
          <w:u w:val="none"/>
          <w:lang w:eastAsia="zh-CN"/>
        </w:rPr>
        <w:t>.</w:t>
      </w:r>
      <w:r>
        <w:rPr>
          <w:rFonts w:hint="eastAsia" w:ascii="仿宋" w:hAnsi="仿宋" w:eastAsia="仿宋" w:cs="仿宋"/>
          <w:color w:val="auto"/>
          <w:spacing w:val="10"/>
          <w:sz w:val="31"/>
          <w:szCs w:val="31"/>
          <w:highlight w:val="none"/>
          <w:u w:val="none"/>
          <w:lang w:val="en-US" w:eastAsia="zh-CN"/>
        </w:rPr>
        <w:t>《中华人民共和国乡村振兴促进法》</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left="2" w:right="0" w:firstLine="660"/>
        <w:textAlignment w:val="auto"/>
        <w:rPr>
          <w:rFonts w:hint="default" w:ascii="仿宋" w:hAnsi="仿宋" w:eastAsia="仿宋" w:cs="仿宋"/>
          <w:color w:val="auto"/>
          <w:spacing w:val="10"/>
          <w:sz w:val="31"/>
          <w:szCs w:val="31"/>
          <w:highlight w:val="none"/>
          <w:u w:val="none"/>
          <w:lang w:val="en-US" w:eastAsia="zh-CN"/>
        </w:rPr>
      </w:pPr>
      <w:r>
        <w:rPr>
          <w:rFonts w:hint="default" w:ascii="Times New Roman" w:hAnsi="Times New Roman" w:eastAsia="仿宋" w:cs="仿宋"/>
          <w:color w:val="auto"/>
          <w:spacing w:val="10"/>
          <w:sz w:val="31"/>
          <w:szCs w:val="31"/>
          <w:highlight w:val="none"/>
          <w:u w:val="none"/>
          <w:lang w:eastAsia="zh-CN"/>
        </w:rPr>
        <w:t>6</w:t>
      </w:r>
      <w:r>
        <w:rPr>
          <w:rFonts w:hint="default" w:ascii="仿宋" w:hAnsi="仿宋" w:eastAsia="仿宋" w:cs="仿宋"/>
          <w:color w:val="auto"/>
          <w:spacing w:val="10"/>
          <w:sz w:val="31"/>
          <w:szCs w:val="31"/>
          <w:highlight w:val="none"/>
          <w:u w:val="none"/>
          <w:lang w:eastAsia="zh-CN"/>
        </w:rPr>
        <w:t>.</w:t>
      </w:r>
      <w:r>
        <w:rPr>
          <w:rFonts w:hint="eastAsia" w:ascii="仿宋" w:hAnsi="仿宋" w:eastAsia="仿宋" w:cs="仿宋"/>
          <w:color w:val="auto"/>
          <w:spacing w:val="10"/>
          <w:sz w:val="31"/>
          <w:szCs w:val="31"/>
          <w:highlight w:val="none"/>
          <w:u w:val="none"/>
          <w:lang w:val="en-US" w:eastAsia="zh-CN"/>
        </w:rPr>
        <w:t>《中华人民共和国土地管理法实施条例》</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left="2" w:right="0" w:firstLine="644"/>
        <w:textAlignment w:val="auto"/>
        <w:rPr>
          <w:rFonts w:hint="default" w:ascii="仿宋" w:hAnsi="仿宋" w:eastAsia="仿宋" w:cs="仿宋"/>
          <w:color w:val="auto"/>
          <w:spacing w:val="10"/>
          <w:sz w:val="31"/>
          <w:szCs w:val="31"/>
          <w:highlight w:val="none"/>
          <w:u w:val="none"/>
          <w:lang w:val="en-US" w:eastAsia="zh-CN"/>
        </w:rPr>
      </w:pPr>
      <w:r>
        <w:rPr>
          <w:rFonts w:ascii="Times New Roman" w:hAnsi="Times New Roman" w:eastAsia="仿宋" w:cs="仿宋"/>
          <w:color w:val="auto"/>
          <w:spacing w:val="6"/>
          <w:sz w:val="31"/>
          <w:szCs w:val="31"/>
          <w:highlight w:val="none"/>
          <w:u w:val="none"/>
        </w:rPr>
        <w:t>7</w:t>
      </w:r>
      <w:r>
        <w:rPr>
          <w:rFonts w:ascii="仿宋" w:hAnsi="仿宋" w:eastAsia="仿宋" w:cs="仿宋"/>
          <w:color w:val="auto"/>
          <w:spacing w:val="6"/>
          <w:sz w:val="31"/>
          <w:szCs w:val="31"/>
          <w:highlight w:val="none"/>
          <w:u w:val="none"/>
        </w:rPr>
        <w:t>.《</w:t>
      </w:r>
      <w:r>
        <w:rPr>
          <w:rFonts w:hint="eastAsia" w:ascii="仿宋" w:hAnsi="仿宋" w:eastAsia="仿宋" w:cs="仿宋"/>
          <w:color w:val="auto"/>
          <w:spacing w:val="6"/>
          <w:sz w:val="31"/>
          <w:szCs w:val="31"/>
          <w:highlight w:val="none"/>
          <w:u w:val="none"/>
        </w:rPr>
        <w:t>广东省土地管理</w:t>
      </w:r>
      <w:r>
        <w:rPr>
          <w:rFonts w:ascii="仿宋" w:hAnsi="仿宋" w:eastAsia="仿宋" w:cs="仿宋"/>
          <w:color w:val="auto"/>
          <w:spacing w:val="6"/>
          <w:sz w:val="31"/>
          <w:szCs w:val="31"/>
          <w:highlight w:val="none"/>
          <w:u w:val="none"/>
        </w:rPr>
        <w:t>条例</w:t>
      </w:r>
      <w:r>
        <w:rPr>
          <w:rFonts w:ascii="仿宋" w:hAnsi="仿宋" w:eastAsia="仿宋" w:cs="仿宋"/>
          <w:color w:val="auto"/>
          <w:spacing w:val="5"/>
          <w:sz w:val="31"/>
          <w:szCs w:val="31"/>
          <w:highlight w:val="none"/>
          <w:u w:val="none"/>
        </w:rPr>
        <w:t>》</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left="2" w:right="0" w:firstLine="660"/>
        <w:textAlignment w:val="auto"/>
        <w:rPr>
          <w:rFonts w:ascii="仿宋" w:hAnsi="仿宋" w:eastAsia="仿宋" w:cs="仿宋"/>
          <w:color w:val="auto"/>
          <w:spacing w:val="5"/>
          <w:sz w:val="31"/>
          <w:szCs w:val="31"/>
          <w:highlight w:val="none"/>
          <w:u w:val="none"/>
        </w:rPr>
      </w:pPr>
      <w:r>
        <w:rPr>
          <w:rFonts w:hint="default" w:ascii="Times New Roman" w:hAnsi="Times New Roman" w:eastAsia="仿宋" w:cs="仿宋"/>
          <w:color w:val="auto"/>
          <w:spacing w:val="10"/>
          <w:sz w:val="31"/>
          <w:szCs w:val="31"/>
          <w:highlight w:val="none"/>
          <w:u w:val="none"/>
          <w:lang w:eastAsia="zh-CN"/>
        </w:rPr>
        <w:t>8</w:t>
      </w:r>
      <w:r>
        <w:rPr>
          <w:rFonts w:hint="default" w:ascii="仿宋" w:hAnsi="仿宋" w:eastAsia="仿宋" w:cs="仿宋"/>
          <w:color w:val="auto"/>
          <w:spacing w:val="10"/>
          <w:sz w:val="31"/>
          <w:szCs w:val="31"/>
          <w:highlight w:val="none"/>
          <w:u w:val="none"/>
          <w:lang w:eastAsia="zh-CN"/>
        </w:rPr>
        <w:t>.</w:t>
      </w:r>
      <w:r>
        <w:rPr>
          <w:rFonts w:hint="default" w:ascii="仿宋" w:hAnsi="仿宋" w:eastAsia="仿宋" w:cs="仿宋"/>
          <w:color w:val="auto"/>
          <w:spacing w:val="10"/>
          <w:sz w:val="31"/>
          <w:szCs w:val="31"/>
          <w:highlight w:val="none"/>
          <w:u w:val="none"/>
          <w:lang w:val="en-US" w:eastAsia="zh-CN"/>
        </w:rPr>
        <w:t>《</w:t>
      </w:r>
      <w:r>
        <w:rPr>
          <w:rFonts w:hint="eastAsia" w:ascii="仿宋" w:hAnsi="仿宋" w:eastAsia="仿宋" w:cs="仿宋"/>
          <w:color w:val="auto"/>
          <w:spacing w:val="6"/>
          <w:sz w:val="31"/>
          <w:szCs w:val="31"/>
          <w:highlight w:val="none"/>
          <w:u w:val="none"/>
          <w:lang w:val="en-US" w:eastAsia="zh-CN"/>
        </w:rPr>
        <w:t>广东省城乡规划条例</w:t>
      </w:r>
      <w:r>
        <w:rPr>
          <w:rFonts w:hint="default" w:ascii="仿宋" w:hAnsi="仿宋" w:eastAsia="仿宋" w:cs="仿宋"/>
          <w:color w:val="auto"/>
          <w:spacing w:val="10"/>
          <w:sz w:val="31"/>
          <w:szCs w:val="31"/>
          <w:highlight w:val="none"/>
          <w:u w:val="none"/>
          <w:lang w:val="en-US" w:eastAsia="zh-CN"/>
        </w:rPr>
        <w:t>》</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left="2" w:right="0" w:firstLine="660"/>
        <w:textAlignment w:val="auto"/>
        <w:rPr>
          <w:rFonts w:ascii="仿宋" w:hAnsi="仿宋" w:eastAsia="仿宋" w:cs="仿宋"/>
          <w:color w:val="auto"/>
          <w:spacing w:val="5"/>
          <w:sz w:val="31"/>
          <w:szCs w:val="31"/>
          <w:highlight w:val="none"/>
          <w:u w:val="none"/>
        </w:rPr>
      </w:pPr>
      <w:r>
        <w:rPr>
          <w:rFonts w:hint="default" w:ascii="Times New Roman" w:hAnsi="Times New Roman" w:eastAsia="仿宋" w:cs="仿宋"/>
          <w:color w:val="auto"/>
          <w:spacing w:val="10"/>
          <w:sz w:val="31"/>
          <w:szCs w:val="31"/>
          <w:highlight w:val="none"/>
          <w:u w:val="none"/>
          <w:lang w:eastAsia="zh-CN"/>
        </w:rPr>
        <w:t>9</w:t>
      </w:r>
      <w:r>
        <w:rPr>
          <w:rFonts w:hint="default" w:ascii="仿宋" w:hAnsi="仿宋" w:eastAsia="仿宋" w:cs="仿宋"/>
          <w:color w:val="auto"/>
          <w:spacing w:val="10"/>
          <w:sz w:val="31"/>
          <w:szCs w:val="31"/>
          <w:highlight w:val="none"/>
          <w:u w:val="none"/>
          <w:lang w:eastAsia="zh-CN"/>
        </w:rPr>
        <w:t>.</w:t>
      </w:r>
      <w:r>
        <w:rPr>
          <w:rFonts w:hint="eastAsia" w:ascii="仿宋" w:hAnsi="仿宋" w:eastAsia="仿宋" w:cs="仿宋"/>
          <w:color w:val="auto"/>
          <w:spacing w:val="10"/>
          <w:sz w:val="31"/>
          <w:szCs w:val="31"/>
          <w:highlight w:val="none"/>
          <w:u w:val="none"/>
          <w:lang w:val="en-US" w:eastAsia="zh-CN"/>
        </w:rPr>
        <w:t>《广东省乡村振兴促进条例》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238" w:rightChars="0" w:firstLine="662" w:firstLineChars="200"/>
        <w:textAlignment w:val="auto"/>
        <w:rPr>
          <w:rFonts w:hint="eastAsia" w:ascii="仿宋" w:hAnsi="仿宋" w:eastAsia="仿宋" w:cs="仿宋"/>
          <w:b/>
          <w:bCs/>
          <w:color w:val="auto"/>
          <w:spacing w:val="10"/>
          <w:sz w:val="31"/>
          <w:szCs w:val="31"/>
          <w:highlight w:val="none"/>
          <w:u w:val="none"/>
          <w:lang w:val="en-US" w:eastAsia="zh-CN"/>
        </w:rPr>
      </w:pPr>
      <w:r>
        <w:rPr>
          <w:rFonts w:hint="default" w:ascii="仿宋" w:hAnsi="仿宋" w:eastAsia="仿宋" w:cs="仿宋"/>
          <w:b/>
          <w:bCs/>
          <w:color w:val="auto"/>
          <w:spacing w:val="10"/>
          <w:sz w:val="31"/>
          <w:szCs w:val="31"/>
          <w:highlight w:val="none"/>
          <w:u w:val="none"/>
          <w:lang w:eastAsia="zh-CN"/>
        </w:rPr>
        <w:t>（二）</w:t>
      </w:r>
      <w:r>
        <w:rPr>
          <w:rFonts w:hint="eastAsia" w:ascii="仿宋" w:hAnsi="仿宋" w:eastAsia="仿宋" w:cs="仿宋"/>
          <w:b/>
          <w:bCs/>
          <w:color w:val="auto"/>
          <w:spacing w:val="10"/>
          <w:sz w:val="31"/>
          <w:szCs w:val="31"/>
          <w:highlight w:val="none"/>
          <w:u w:val="none"/>
          <w:lang w:val="en-US" w:eastAsia="zh-CN"/>
        </w:rPr>
        <w:t>政策文件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238" w:rightChars="0" w:firstLine="660" w:firstLineChars="200"/>
        <w:textAlignment w:val="auto"/>
        <w:rPr>
          <w:rFonts w:hint="default" w:ascii="仿宋" w:hAnsi="仿宋" w:eastAsia="仿宋" w:cs="仿宋"/>
          <w:color w:val="auto"/>
          <w:spacing w:val="10"/>
          <w:sz w:val="31"/>
          <w:szCs w:val="31"/>
          <w:highlight w:val="none"/>
          <w:u w:val="none"/>
          <w:lang w:eastAsia="zh-CN"/>
        </w:rPr>
      </w:pPr>
      <w:r>
        <w:rPr>
          <w:rFonts w:hint="default" w:ascii="Times New Roman" w:hAnsi="Times New Roman" w:eastAsia="仿宋" w:cs="仿宋"/>
          <w:color w:val="auto"/>
          <w:spacing w:val="10"/>
          <w:sz w:val="31"/>
          <w:szCs w:val="31"/>
          <w:highlight w:val="none"/>
          <w:u w:val="none"/>
          <w:lang w:eastAsia="zh-CN"/>
        </w:rPr>
        <w:t>1</w:t>
      </w:r>
      <w:r>
        <w:rPr>
          <w:rFonts w:hint="default" w:ascii="仿宋" w:hAnsi="仿宋" w:eastAsia="仿宋" w:cs="仿宋"/>
          <w:color w:val="auto"/>
          <w:spacing w:val="10"/>
          <w:sz w:val="31"/>
          <w:szCs w:val="31"/>
          <w:highlight w:val="none"/>
          <w:u w:val="none"/>
          <w:lang w:eastAsia="zh-CN"/>
        </w:rPr>
        <w:t>.《中共中央 国务院关于建立国土空间规划体系并监督实施的若干意见》</w:t>
      </w:r>
      <w:r>
        <w:rPr>
          <w:rFonts w:hint="eastAsia" w:ascii="Times New Roman" w:hAnsi="Times New Roman" w:eastAsia="仿宋" w:cs="仿宋"/>
          <w:color w:val="auto"/>
          <w:spacing w:val="10"/>
          <w:sz w:val="31"/>
          <w:szCs w:val="31"/>
          <w:highlight w:val="none"/>
          <w:u w:val="none"/>
          <w:lang w:eastAsia="zh-CN"/>
        </w:rPr>
        <w:t>（中发</w:t>
      </w:r>
      <w:r>
        <w:rPr>
          <w:rFonts w:hint="eastAsia" w:ascii="仿宋" w:hAnsi="仿宋" w:eastAsia="仿宋" w:cs="仿宋"/>
          <w:color w:val="auto"/>
          <w:spacing w:val="10"/>
          <w:sz w:val="31"/>
          <w:szCs w:val="31"/>
          <w:highlight w:val="none"/>
          <w:u w:val="none"/>
          <w:lang w:val="en-US" w:eastAsia="zh-CN"/>
        </w:rPr>
        <w:t>〔</w:t>
      </w:r>
      <w:r>
        <w:rPr>
          <w:rFonts w:hint="eastAsia" w:ascii="Times New Roman" w:hAnsi="Times New Roman" w:eastAsia="仿宋" w:cs="仿宋"/>
          <w:color w:val="auto"/>
          <w:spacing w:val="10"/>
          <w:sz w:val="31"/>
          <w:szCs w:val="31"/>
          <w:highlight w:val="none"/>
          <w:u w:val="none"/>
          <w:lang w:eastAsia="zh-CN"/>
        </w:rPr>
        <w:t>2019</w:t>
      </w:r>
      <w:r>
        <w:rPr>
          <w:rFonts w:hint="eastAsia" w:ascii="仿宋" w:hAnsi="仿宋" w:eastAsia="仿宋" w:cs="仿宋"/>
          <w:color w:val="auto"/>
          <w:spacing w:val="10"/>
          <w:sz w:val="31"/>
          <w:szCs w:val="31"/>
          <w:highlight w:val="none"/>
          <w:u w:val="none"/>
          <w:lang w:val="en-US" w:eastAsia="zh-CN"/>
        </w:rPr>
        <w:t>〕</w:t>
      </w:r>
      <w:r>
        <w:rPr>
          <w:rFonts w:hint="eastAsia" w:ascii="Times New Roman" w:hAnsi="Times New Roman" w:eastAsia="仿宋" w:cs="仿宋"/>
          <w:color w:val="auto"/>
          <w:spacing w:val="10"/>
          <w:sz w:val="31"/>
          <w:szCs w:val="31"/>
          <w:highlight w:val="none"/>
          <w:u w:val="none"/>
          <w:lang w:eastAsia="zh-CN"/>
        </w:rPr>
        <w:t>18号）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238" w:rightChars="0" w:firstLine="660" w:firstLineChars="200"/>
        <w:textAlignment w:val="auto"/>
        <w:rPr>
          <w:rFonts w:hint="eastAsia" w:ascii="仿宋" w:hAnsi="仿宋" w:eastAsia="仿宋" w:cs="仿宋"/>
          <w:color w:val="auto"/>
          <w:spacing w:val="10"/>
          <w:sz w:val="31"/>
          <w:szCs w:val="31"/>
          <w:highlight w:val="none"/>
          <w:u w:val="none"/>
          <w:lang w:val="en-US" w:eastAsia="zh-CN"/>
        </w:rPr>
      </w:pPr>
      <w:r>
        <w:rPr>
          <w:rFonts w:hint="default" w:ascii="Times New Roman" w:hAnsi="Times New Roman" w:eastAsia="仿宋" w:cs="仿宋"/>
          <w:color w:val="auto"/>
          <w:spacing w:val="10"/>
          <w:sz w:val="31"/>
          <w:szCs w:val="31"/>
          <w:highlight w:val="none"/>
          <w:u w:val="none"/>
          <w:lang w:eastAsia="zh-CN"/>
        </w:rPr>
        <w:t>2</w:t>
      </w:r>
      <w:r>
        <w:rPr>
          <w:rFonts w:hint="default" w:ascii="仿宋" w:hAnsi="仿宋" w:eastAsia="仿宋" w:cs="仿宋"/>
          <w:color w:val="auto"/>
          <w:spacing w:val="10"/>
          <w:sz w:val="31"/>
          <w:szCs w:val="31"/>
          <w:highlight w:val="none"/>
          <w:u w:val="none"/>
          <w:lang w:eastAsia="zh-CN"/>
        </w:rPr>
        <w:t>.</w:t>
      </w:r>
      <w:r>
        <w:rPr>
          <w:rFonts w:hint="eastAsia" w:ascii="仿宋" w:hAnsi="仿宋" w:eastAsia="仿宋" w:cs="仿宋"/>
          <w:color w:val="auto"/>
          <w:spacing w:val="10"/>
          <w:sz w:val="31"/>
          <w:szCs w:val="31"/>
          <w:highlight w:val="none"/>
          <w:u w:val="none"/>
          <w:lang w:val="en-US" w:eastAsia="zh-CN"/>
        </w:rPr>
        <w:t>《农业农村部 国家乡村振兴局关于开展</w:t>
      </w:r>
      <w:r>
        <w:rPr>
          <w:rFonts w:hint="eastAsia" w:ascii="Times New Roman" w:hAnsi="Times New Roman" w:eastAsia="仿宋" w:cs="仿宋"/>
          <w:color w:val="auto"/>
          <w:spacing w:val="10"/>
          <w:sz w:val="31"/>
          <w:szCs w:val="31"/>
          <w:highlight w:val="none"/>
          <w:u w:val="none"/>
          <w:lang w:val="en-US" w:eastAsia="zh-CN"/>
        </w:rPr>
        <w:t>2022</w:t>
      </w:r>
      <w:r>
        <w:rPr>
          <w:rFonts w:hint="eastAsia" w:ascii="仿宋" w:hAnsi="仿宋" w:eastAsia="仿宋" w:cs="仿宋"/>
          <w:color w:val="auto"/>
          <w:spacing w:val="10"/>
          <w:sz w:val="31"/>
          <w:szCs w:val="31"/>
          <w:highlight w:val="none"/>
          <w:u w:val="none"/>
          <w:lang w:val="en-US" w:eastAsia="zh-CN"/>
        </w:rPr>
        <w:t>年“百县千乡万村”乡村振兴示范创建的通知》（农规发〔</w:t>
      </w:r>
      <w:r>
        <w:rPr>
          <w:rFonts w:hint="eastAsia" w:ascii="Times New Roman" w:hAnsi="Times New Roman" w:eastAsia="仿宋" w:cs="仿宋"/>
          <w:color w:val="auto"/>
          <w:spacing w:val="10"/>
          <w:sz w:val="31"/>
          <w:szCs w:val="31"/>
          <w:highlight w:val="none"/>
          <w:u w:val="none"/>
          <w:lang w:val="en-US" w:eastAsia="zh-CN"/>
        </w:rPr>
        <w:t>2022</w:t>
      </w:r>
      <w:r>
        <w:rPr>
          <w:rFonts w:hint="eastAsia" w:ascii="仿宋" w:hAnsi="仿宋" w:eastAsia="仿宋" w:cs="仿宋"/>
          <w:color w:val="auto"/>
          <w:spacing w:val="10"/>
          <w:sz w:val="31"/>
          <w:szCs w:val="31"/>
          <w:highlight w:val="none"/>
          <w:u w:val="none"/>
          <w:lang w:val="en-US" w:eastAsia="zh-CN"/>
        </w:rPr>
        <w:t>〕</w:t>
      </w:r>
      <w:r>
        <w:rPr>
          <w:rFonts w:hint="eastAsia" w:ascii="Times New Roman" w:hAnsi="Times New Roman" w:eastAsia="仿宋" w:cs="仿宋"/>
          <w:color w:val="auto"/>
          <w:spacing w:val="10"/>
          <w:sz w:val="31"/>
          <w:szCs w:val="31"/>
          <w:highlight w:val="none"/>
          <w:u w:val="none"/>
          <w:lang w:val="en-US" w:eastAsia="zh-CN"/>
        </w:rPr>
        <w:t>23</w:t>
      </w:r>
      <w:r>
        <w:rPr>
          <w:rFonts w:hint="eastAsia" w:ascii="仿宋" w:hAnsi="仿宋" w:eastAsia="仿宋" w:cs="仿宋"/>
          <w:color w:val="auto"/>
          <w:spacing w:val="10"/>
          <w:sz w:val="31"/>
          <w:szCs w:val="31"/>
          <w:highlight w:val="none"/>
          <w:u w:val="none"/>
          <w:lang w:val="en-US" w:eastAsia="zh-CN"/>
        </w:rPr>
        <w:t>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238" w:rightChars="0" w:firstLine="660" w:firstLineChars="200"/>
        <w:textAlignment w:val="auto"/>
        <w:rPr>
          <w:rFonts w:hint="default" w:ascii="仿宋" w:hAnsi="仿宋" w:eastAsia="仿宋" w:cs="仿宋"/>
          <w:color w:val="auto"/>
          <w:spacing w:val="10"/>
          <w:sz w:val="31"/>
          <w:szCs w:val="31"/>
          <w:highlight w:val="none"/>
          <w:u w:val="none"/>
          <w:lang w:val="en-US" w:eastAsia="zh-CN"/>
        </w:rPr>
      </w:pPr>
      <w:r>
        <w:rPr>
          <w:rFonts w:hint="default" w:ascii="Times New Roman" w:hAnsi="Times New Roman" w:eastAsia="仿宋" w:cs="仿宋"/>
          <w:color w:val="auto"/>
          <w:spacing w:val="10"/>
          <w:sz w:val="31"/>
          <w:szCs w:val="31"/>
          <w:highlight w:val="none"/>
          <w:u w:val="none"/>
          <w:lang w:eastAsia="zh-CN"/>
        </w:rPr>
        <w:t>3</w:t>
      </w:r>
      <w:r>
        <w:rPr>
          <w:rFonts w:hint="default" w:ascii="仿宋" w:hAnsi="仿宋" w:eastAsia="仿宋" w:cs="仿宋"/>
          <w:color w:val="auto"/>
          <w:spacing w:val="10"/>
          <w:sz w:val="31"/>
          <w:szCs w:val="31"/>
          <w:highlight w:val="none"/>
          <w:u w:val="none"/>
          <w:lang w:eastAsia="zh-CN"/>
        </w:rPr>
        <w:t>.</w:t>
      </w:r>
      <w:r>
        <w:rPr>
          <w:rFonts w:hint="eastAsia" w:ascii="仿宋" w:hAnsi="仿宋" w:eastAsia="仿宋" w:cs="仿宋"/>
          <w:color w:val="auto"/>
          <w:spacing w:val="10"/>
          <w:sz w:val="31"/>
          <w:szCs w:val="31"/>
          <w:highlight w:val="none"/>
          <w:u w:val="none"/>
          <w:lang w:val="en-US" w:eastAsia="zh-CN"/>
        </w:rPr>
        <w:t>《</w:t>
      </w:r>
      <w:r>
        <w:rPr>
          <w:rFonts w:hint="default" w:ascii="仿宋" w:hAnsi="仿宋" w:eastAsia="仿宋" w:cs="仿宋"/>
          <w:color w:val="auto"/>
          <w:spacing w:val="10"/>
          <w:sz w:val="31"/>
          <w:szCs w:val="31"/>
          <w:highlight w:val="none"/>
          <w:u w:val="none"/>
          <w:lang w:val="en-US" w:eastAsia="zh-CN"/>
        </w:rPr>
        <w:t>广东省乡村振兴示范带建设指引</w:t>
      </w:r>
      <w:r>
        <w:rPr>
          <w:rFonts w:hint="eastAsia" w:ascii="仿宋" w:hAnsi="仿宋" w:eastAsia="仿宋" w:cs="仿宋"/>
          <w:color w:val="auto"/>
          <w:spacing w:val="10"/>
          <w:sz w:val="31"/>
          <w:szCs w:val="31"/>
          <w:highlight w:val="none"/>
          <w:u w:val="none"/>
          <w:lang w:val="en-US" w:eastAsia="zh-CN"/>
        </w:rPr>
        <w:t>（</w:t>
      </w:r>
      <w:r>
        <w:rPr>
          <w:rFonts w:hint="default" w:ascii="仿宋" w:hAnsi="仿宋" w:eastAsia="仿宋" w:cs="仿宋"/>
          <w:color w:val="auto"/>
          <w:spacing w:val="10"/>
          <w:sz w:val="31"/>
          <w:szCs w:val="31"/>
          <w:highlight w:val="none"/>
          <w:u w:val="none"/>
          <w:lang w:val="en-US" w:eastAsia="zh-CN"/>
        </w:rPr>
        <w:t>试行</w:t>
      </w:r>
      <w:r>
        <w:rPr>
          <w:rFonts w:hint="eastAsia" w:ascii="仿宋" w:hAnsi="仿宋" w:eastAsia="仿宋" w:cs="仿宋"/>
          <w:color w:val="auto"/>
          <w:spacing w:val="10"/>
          <w:sz w:val="31"/>
          <w:szCs w:val="31"/>
          <w:highlight w:val="none"/>
          <w:u w:val="none"/>
          <w:lang w:val="en-US" w:eastAsia="zh-CN"/>
        </w:rPr>
        <w:t>）》</w:t>
      </w:r>
      <w:r>
        <w:rPr>
          <w:rFonts w:hint="default" w:ascii="仿宋" w:hAnsi="仿宋" w:eastAsia="仿宋" w:cs="仿宋"/>
          <w:color w:val="auto"/>
          <w:spacing w:val="10"/>
          <w:sz w:val="31"/>
          <w:szCs w:val="31"/>
          <w:highlight w:val="none"/>
          <w:u w:val="none"/>
          <w:lang w:val="en-US" w:eastAsia="zh-CN"/>
        </w:rPr>
        <w:t>（粤委农办〔</w:t>
      </w:r>
      <w:r>
        <w:rPr>
          <w:rFonts w:hint="eastAsia" w:ascii="Times New Roman" w:hAnsi="Times New Roman" w:eastAsia="仿宋" w:cs="仿宋"/>
          <w:color w:val="auto"/>
          <w:spacing w:val="10"/>
          <w:sz w:val="31"/>
          <w:szCs w:val="31"/>
          <w:highlight w:val="none"/>
          <w:u w:val="none"/>
          <w:lang w:val="en-US" w:eastAsia="zh-CN"/>
        </w:rPr>
        <w:t>2022</w:t>
      </w:r>
      <w:r>
        <w:rPr>
          <w:rFonts w:hint="default" w:ascii="仿宋" w:hAnsi="仿宋" w:eastAsia="仿宋" w:cs="仿宋"/>
          <w:color w:val="auto"/>
          <w:spacing w:val="10"/>
          <w:sz w:val="31"/>
          <w:szCs w:val="31"/>
          <w:highlight w:val="none"/>
          <w:u w:val="none"/>
          <w:lang w:val="en-US" w:eastAsia="zh-CN"/>
        </w:rPr>
        <w:t>〕</w:t>
      </w:r>
      <w:r>
        <w:rPr>
          <w:rFonts w:hint="default" w:ascii="Times New Roman" w:hAnsi="Times New Roman" w:eastAsia="仿宋" w:cs="仿宋"/>
          <w:color w:val="auto"/>
          <w:spacing w:val="10"/>
          <w:sz w:val="31"/>
          <w:szCs w:val="31"/>
          <w:highlight w:val="none"/>
          <w:u w:val="none"/>
          <w:lang w:val="en-US" w:eastAsia="zh-CN"/>
        </w:rPr>
        <w:t>56</w:t>
      </w:r>
      <w:r>
        <w:rPr>
          <w:rFonts w:hint="default" w:ascii="仿宋" w:hAnsi="仿宋" w:eastAsia="仿宋" w:cs="仿宋"/>
          <w:color w:val="auto"/>
          <w:spacing w:val="10"/>
          <w:sz w:val="31"/>
          <w:szCs w:val="31"/>
          <w:highlight w:val="none"/>
          <w:u w:val="none"/>
          <w:lang w:val="en-US" w:eastAsia="zh-CN"/>
        </w:rPr>
        <w:t>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238" w:rightChars="0" w:firstLine="660" w:firstLineChars="200"/>
        <w:textAlignment w:val="auto"/>
        <w:rPr>
          <w:rFonts w:hint="eastAsia" w:ascii="仿宋" w:hAnsi="仿宋" w:eastAsia="仿宋" w:cs="仿宋"/>
          <w:color w:val="auto"/>
          <w:spacing w:val="10"/>
          <w:sz w:val="31"/>
          <w:szCs w:val="31"/>
          <w:highlight w:val="none"/>
          <w:u w:val="none"/>
          <w:lang w:val="en-US" w:eastAsia="zh-CN"/>
        </w:rPr>
      </w:pPr>
      <w:r>
        <w:rPr>
          <w:rFonts w:hint="default" w:ascii="Times New Roman" w:hAnsi="Times New Roman" w:eastAsia="仿宋" w:cs="仿宋"/>
          <w:color w:val="auto"/>
          <w:spacing w:val="10"/>
          <w:sz w:val="31"/>
          <w:szCs w:val="31"/>
          <w:highlight w:val="none"/>
          <w:u w:val="none"/>
          <w:lang w:eastAsia="zh-CN"/>
        </w:rPr>
        <w:t>4</w:t>
      </w:r>
      <w:r>
        <w:rPr>
          <w:rFonts w:hint="default" w:ascii="仿宋" w:hAnsi="仿宋" w:eastAsia="仿宋" w:cs="仿宋"/>
          <w:color w:val="auto"/>
          <w:spacing w:val="10"/>
          <w:sz w:val="31"/>
          <w:szCs w:val="31"/>
          <w:highlight w:val="none"/>
          <w:u w:val="none"/>
          <w:lang w:eastAsia="zh-CN"/>
        </w:rPr>
        <w:t>.</w:t>
      </w:r>
      <w:r>
        <w:rPr>
          <w:rFonts w:hint="eastAsia" w:ascii="仿宋" w:hAnsi="仿宋" w:eastAsia="仿宋" w:cs="仿宋"/>
          <w:color w:val="auto"/>
          <w:spacing w:val="10"/>
          <w:sz w:val="31"/>
          <w:szCs w:val="31"/>
          <w:highlight w:val="none"/>
          <w:u w:val="none"/>
          <w:lang w:val="en-US" w:eastAsia="zh-CN"/>
        </w:rPr>
        <w:t>《</w:t>
      </w:r>
      <w:r>
        <w:rPr>
          <w:rFonts w:hint="default" w:ascii="仿宋" w:hAnsi="仿宋" w:eastAsia="仿宋" w:cs="仿宋"/>
          <w:color w:val="auto"/>
          <w:spacing w:val="10"/>
          <w:sz w:val="31"/>
          <w:szCs w:val="31"/>
          <w:highlight w:val="none"/>
          <w:u w:val="none"/>
          <w:lang w:val="en-US" w:eastAsia="zh-CN"/>
        </w:rPr>
        <w:t>广东省自然资源厅关于实施点状供地助力乡村产业振兴的通知</w:t>
      </w:r>
      <w:r>
        <w:rPr>
          <w:rFonts w:hint="eastAsia" w:ascii="仿宋" w:hAnsi="仿宋" w:eastAsia="仿宋" w:cs="仿宋"/>
          <w:color w:val="auto"/>
          <w:spacing w:val="10"/>
          <w:sz w:val="31"/>
          <w:szCs w:val="31"/>
          <w:highlight w:val="none"/>
          <w:u w:val="none"/>
          <w:lang w:val="en-US" w:eastAsia="zh-CN"/>
        </w:rPr>
        <w:t>》（粤自然资规字〔</w:t>
      </w:r>
      <w:r>
        <w:rPr>
          <w:rFonts w:hint="eastAsia" w:ascii="Times New Roman" w:hAnsi="Times New Roman" w:eastAsia="仿宋" w:cs="仿宋"/>
          <w:color w:val="auto"/>
          <w:spacing w:val="10"/>
          <w:sz w:val="31"/>
          <w:szCs w:val="31"/>
          <w:highlight w:val="none"/>
          <w:u w:val="none"/>
          <w:lang w:val="en-US" w:eastAsia="zh-CN"/>
        </w:rPr>
        <w:t>2023</w:t>
      </w:r>
      <w:r>
        <w:rPr>
          <w:rFonts w:hint="eastAsia" w:ascii="仿宋" w:hAnsi="仿宋" w:eastAsia="仿宋" w:cs="仿宋"/>
          <w:color w:val="auto"/>
          <w:spacing w:val="10"/>
          <w:sz w:val="31"/>
          <w:szCs w:val="31"/>
          <w:highlight w:val="none"/>
          <w:u w:val="none"/>
          <w:lang w:val="en-US" w:eastAsia="zh-CN"/>
        </w:rPr>
        <w:t>〕</w:t>
      </w:r>
      <w:r>
        <w:rPr>
          <w:rFonts w:hint="eastAsia" w:ascii="Times New Roman" w:hAnsi="Times New Roman" w:eastAsia="仿宋" w:cs="仿宋"/>
          <w:color w:val="auto"/>
          <w:spacing w:val="10"/>
          <w:sz w:val="31"/>
          <w:szCs w:val="31"/>
          <w:highlight w:val="none"/>
          <w:u w:val="none"/>
          <w:lang w:val="en-US" w:eastAsia="zh-CN"/>
        </w:rPr>
        <w:t>2</w:t>
      </w:r>
      <w:r>
        <w:rPr>
          <w:rFonts w:hint="eastAsia" w:ascii="仿宋" w:hAnsi="仿宋" w:eastAsia="仿宋" w:cs="仿宋"/>
          <w:color w:val="auto"/>
          <w:spacing w:val="10"/>
          <w:sz w:val="31"/>
          <w:szCs w:val="31"/>
          <w:highlight w:val="none"/>
          <w:u w:val="none"/>
          <w:lang w:val="en-US" w:eastAsia="zh-CN"/>
        </w:rPr>
        <w:t>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238" w:rightChars="0" w:firstLine="660" w:firstLineChars="200"/>
        <w:textAlignment w:val="auto"/>
        <w:rPr>
          <w:rFonts w:hint="default" w:ascii="仿宋" w:hAnsi="仿宋" w:eastAsia="仿宋" w:cs="仿宋"/>
          <w:color w:val="auto"/>
          <w:spacing w:val="10"/>
          <w:sz w:val="31"/>
          <w:szCs w:val="31"/>
          <w:highlight w:val="none"/>
          <w:u w:val="none"/>
          <w:lang w:val="en-US" w:eastAsia="zh-CN"/>
        </w:rPr>
      </w:pPr>
      <w:r>
        <w:rPr>
          <w:rFonts w:hint="default" w:ascii="Times New Roman" w:hAnsi="Times New Roman" w:eastAsia="仿宋" w:cs="仿宋"/>
          <w:color w:val="auto"/>
          <w:spacing w:val="10"/>
          <w:sz w:val="31"/>
          <w:szCs w:val="31"/>
          <w:highlight w:val="none"/>
          <w:u w:val="none"/>
          <w:lang w:eastAsia="zh-CN"/>
        </w:rPr>
        <w:t>5</w:t>
      </w:r>
      <w:r>
        <w:rPr>
          <w:rFonts w:hint="default" w:ascii="仿宋" w:hAnsi="仿宋" w:eastAsia="仿宋" w:cs="仿宋"/>
          <w:color w:val="auto"/>
          <w:spacing w:val="10"/>
          <w:sz w:val="31"/>
          <w:szCs w:val="31"/>
          <w:highlight w:val="none"/>
          <w:u w:val="none"/>
          <w:lang w:eastAsia="zh-CN"/>
        </w:rPr>
        <w:t>.</w:t>
      </w:r>
      <w:r>
        <w:rPr>
          <w:rFonts w:hint="eastAsia" w:ascii="仿宋" w:hAnsi="仿宋" w:eastAsia="仿宋" w:cs="仿宋"/>
          <w:color w:val="auto"/>
          <w:spacing w:val="10"/>
          <w:sz w:val="31"/>
          <w:szCs w:val="31"/>
          <w:highlight w:val="none"/>
          <w:u w:val="none"/>
          <w:lang w:val="en-US" w:eastAsia="zh-CN"/>
        </w:rPr>
        <w:t>《</w:t>
      </w:r>
      <w:r>
        <w:rPr>
          <w:rFonts w:hint="default" w:ascii="仿宋" w:hAnsi="仿宋" w:eastAsia="仿宋" w:cs="仿宋"/>
          <w:color w:val="auto"/>
          <w:spacing w:val="10"/>
          <w:sz w:val="31"/>
          <w:szCs w:val="31"/>
          <w:highlight w:val="none"/>
          <w:u w:val="none"/>
          <w:lang w:val="en-US" w:eastAsia="zh-CN"/>
        </w:rPr>
        <w:t>广东省自然资源厅</w:t>
      </w:r>
      <w:r>
        <w:rPr>
          <w:rFonts w:hint="eastAsia" w:ascii="仿宋" w:hAnsi="仿宋" w:eastAsia="仿宋" w:cs="仿宋"/>
          <w:color w:val="auto"/>
          <w:spacing w:val="10"/>
          <w:sz w:val="31"/>
          <w:szCs w:val="31"/>
          <w:highlight w:val="none"/>
          <w:u w:val="none"/>
          <w:lang w:val="en-US" w:eastAsia="zh-CN"/>
        </w:rPr>
        <w:t xml:space="preserve"> </w:t>
      </w:r>
      <w:r>
        <w:rPr>
          <w:rFonts w:hint="default" w:ascii="仿宋" w:hAnsi="仿宋" w:eastAsia="仿宋" w:cs="仿宋"/>
          <w:color w:val="auto"/>
          <w:spacing w:val="10"/>
          <w:sz w:val="31"/>
          <w:szCs w:val="31"/>
          <w:highlight w:val="none"/>
          <w:u w:val="none"/>
          <w:lang w:val="en-US" w:eastAsia="zh-CN"/>
        </w:rPr>
        <w:t>广东省农业农村厅关于印发贯彻落实省委省政府工作部署实施乡村振兴战略若干用地政策措施（试行）的通知</w:t>
      </w:r>
      <w:r>
        <w:rPr>
          <w:rFonts w:hint="eastAsia" w:ascii="仿宋" w:hAnsi="仿宋" w:eastAsia="仿宋" w:cs="仿宋"/>
          <w:color w:val="auto"/>
          <w:spacing w:val="10"/>
          <w:sz w:val="31"/>
          <w:szCs w:val="31"/>
          <w:highlight w:val="none"/>
          <w:u w:val="none"/>
          <w:lang w:val="en-US" w:eastAsia="zh-CN"/>
        </w:rPr>
        <w:t>》</w:t>
      </w:r>
      <w:r>
        <w:rPr>
          <w:rFonts w:hint="default" w:ascii="仿宋" w:hAnsi="仿宋" w:eastAsia="仿宋" w:cs="仿宋"/>
          <w:color w:val="auto"/>
          <w:spacing w:val="10"/>
          <w:sz w:val="31"/>
          <w:szCs w:val="31"/>
          <w:highlight w:val="none"/>
          <w:u w:val="none"/>
          <w:lang w:val="en-US" w:eastAsia="zh-CN"/>
        </w:rPr>
        <w:t>（粤自然资规字</w:t>
      </w:r>
      <w:r>
        <w:rPr>
          <w:rFonts w:hint="eastAsia" w:ascii="仿宋" w:hAnsi="仿宋" w:eastAsia="仿宋" w:cs="仿宋"/>
          <w:color w:val="auto"/>
          <w:spacing w:val="10"/>
          <w:sz w:val="31"/>
          <w:szCs w:val="31"/>
          <w:highlight w:val="none"/>
          <w:u w:val="none"/>
          <w:lang w:val="en-US" w:eastAsia="zh-CN"/>
        </w:rPr>
        <w:t>〔</w:t>
      </w:r>
      <w:r>
        <w:rPr>
          <w:rFonts w:hint="eastAsia" w:ascii="Times New Roman" w:hAnsi="Times New Roman" w:eastAsia="仿宋" w:cs="仿宋"/>
          <w:color w:val="auto"/>
          <w:spacing w:val="10"/>
          <w:sz w:val="31"/>
          <w:szCs w:val="31"/>
          <w:highlight w:val="none"/>
          <w:u w:val="none"/>
          <w:lang w:val="en-US" w:eastAsia="zh-CN"/>
        </w:rPr>
        <w:t>2019</w:t>
      </w:r>
      <w:r>
        <w:rPr>
          <w:rFonts w:hint="eastAsia" w:ascii="仿宋" w:hAnsi="仿宋" w:eastAsia="仿宋" w:cs="仿宋"/>
          <w:color w:val="auto"/>
          <w:spacing w:val="10"/>
          <w:sz w:val="31"/>
          <w:szCs w:val="31"/>
          <w:highlight w:val="none"/>
          <w:u w:val="none"/>
          <w:lang w:val="en-US" w:eastAsia="zh-CN"/>
        </w:rPr>
        <w:t>〕</w:t>
      </w:r>
      <w:r>
        <w:rPr>
          <w:rFonts w:hint="default" w:ascii="Times New Roman" w:hAnsi="Times New Roman" w:eastAsia="仿宋" w:cs="仿宋"/>
          <w:color w:val="auto"/>
          <w:spacing w:val="10"/>
          <w:sz w:val="31"/>
          <w:szCs w:val="31"/>
          <w:highlight w:val="none"/>
          <w:u w:val="none"/>
          <w:lang w:val="en-US" w:eastAsia="zh-CN"/>
        </w:rPr>
        <w:t>1</w:t>
      </w:r>
      <w:r>
        <w:rPr>
          <w:rFonts w:hint="default" w:ascii="仿宋" w:hAnsi="仿宋" w:eastAsia="仿宋" w:cs="仿宋"/>
          <w:color w:val="auto"/>
          <w:spacing w:val="10"/>
          <w:sz w:val="31"/>
          <w:szCs w:val="31"/>
          <w:highlight w:val="none"/>
          <w:u w:val="none"/>
          <w:lang w:val="en-US" w:eastAsia="zh-CN"/>
        </w:rPr>
        <w:t>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238" w:rightChars="0" w:firstLine="660" w:firstLineChars="200"/>
        <w:textAlignment w:val="auto"/>
        <w:rPr>
          <w:rFonts w:hint="default" w:ascii="仿宋" w:hAnsi="仿宋" w:eastAsia="仿宋" w:cs="仿宋"/>
          <w:color w:val="auto"/>
          <w:spacing w:val="10"/>
          <w:sz w:val="31"/>
          <w:szCs w:val="31"/>
          <w:highlight w:val="none"/>
          <w:u w:val="none"/>
          <w:lang w:val="en-US" w:eastAsia="zh-CN"/>
        </w:rPr>
      </w:pPr>
      <w:r>
        <w:rPr>
          <w:rFonts w:hint="default" w:ascii="Times New Roman" w:hAnsi="Times New Roman" w:eastAsia="仿宋" w:cs="仿宋"/>
          <w:color w:val="auto"/>
          <w:spacing w:val="10"/>
          <w:sz w:val="31"/>
          <w:szCs w:val="31"/>
          <w:highlight w:val="none"/>
          <w:u w:val="none"/>
          <w:lang w:eastAsia="zh-CN"/>
        </w:rPr>
        <w:t>6</w:t>
      </w:r>
      <w:r>
        <w:rPr>
          <w:rFonts w:hint="default" w:ascii="仿宋" w:hAnsi="仿宋" w:eastAsia="仿宋" w:cs="仿宋"/>
          <w:color w:val="auto"/>
          <w:spacing w:val="10"/>
          <w:sz w:val="31"/>
          <w:szCs w:val="31"/>
          <w:highlight w:val="none"/>
          <w:u w:val="none"/>
          <w:lang w:eastAsia="zh-CN"/>
        </w:rPr>
        <w:t>.</w:t>
      </w:r>
      <w:r>
        <w:rPr>
          <w:rFonts w:hint="eastAsia" w:ascii="仿宋" w:hAnsi="仿宋" w:eastAsia="仿宋" w:cs="仿宋"/>
          <w:color w:val="auto"/>
          <w:spacing w:val="10"/>
          <w:sz w:val="31"/>
          <w:szCs w:val="31"/>
          <w:highlight w:val="none"/>
          <w:u w:val="none"/>
          <w:lang w:val="en-US" w:eastAsia="zh-CN"/>
        </w:rPr>
        <w:t>《</w:t>
      </w:r>
      <w:r>
        <w:rPr>
          <w:rFonts w:hint="default" w:ascii="仿宋" w:hAnsi="仿宋" w:eastAsia="仿宋" w:cs="仿宋"/>
          <w:color w:val="auto"/>
          <w:spacing w:val="10"/>
          <w:sz w:val="31"/>
          <w:szCs w:val="31"/>
          <w:highlight w:val="none"/>
          <w:u w:val="none"/>
          <w:lang w:val="en-US" w:eastAsia="zh-CN"/>
        </w:rPr>
        <w:t>关于推进乡村振兴示范带建设的指导意见</w:t>
      </w:r>
      <w:r>
        <w:rPr>
          <w:rFonts w:hint="eastAsia" w:ascii="仿宋" w:hAnsi="仿宋" w:eastAsia="仿宋" w:cs="仿宋"/>
          <w:color w:val="auto"/>
          <w:spacing w:val="10"/>
          <w:sz w:val="31"/>
          <w:szCs w:val="31"/>
          <w:highlight w:val="none"/>
          <w:u w:val="none"/>
          <w:lang w:val="en-US" w:eastAsia="zh-CN"/>
        </w:rPr>
        <w:t>》</w:t>
      </w:r>
      <w:r>
        <w:rPr>
          <w:rFonts w:hint="default" w:ascii="仿宋" w:hAnsi="仿宋" w:eastAsia="仿宋" w:cs="仿宋"/>
          <w:color w:val="auto"/>
          <w:spacing w:val="10"/>
          <w:sz w:val="31"/>
          <w:szCs w:val="31"/>
          <w:highlight w:val="none"/>
          <w:u w:val="none"/>
          <w:lang w:val="en-US" w:eastAsia="zh-CN"/>
        </w:rPr>
        <w:t>（汕乡振组〔</w:t>
      </w:r>
      <w:r>
        <w:rPr>
          <w:rFonts w:hint="eastAsia" w:ascii="Times New Roman" w:hAnsi="Times New Roman" w:eastAsia="仿宋" w:cs="仿宋"/>
          <w:color w:val="auto"/>
          <w:spacing w:val="10"/>
          <w:sz w:val="31"/>
          <w:szCs w:val="31"/>
          <w:highlight w:val="none"/>
          <w:u w:val="none"/>
          <w:lang w:val="en-US" w:eastAsia="zh-CN"/>
        </w:rPr>
        <w:t>2021</w:t>
      </w:r>
      <w:r>
        <w:rPr>
          <w:rFonts w:hint="default" w:ascii="仿宋" w:hAnsi="仿宋" w:eastAsia="仿宋" w:cs="仿宋"/>
          <w:color w:val="auto"/>
          <w:spacing w:val="10"/>
          <w:sz w:val="31"/>
          <w:szCs w:val="31"/>
          <w:highlight w:val="none"/>
          <w:u w:val="none"/>
          <w:lang w:val="en-US" w:eastAsia="zh-CN"/>
        </w:rPr>
        <w:t>〕</w:t>
      </w:r>
      <w:r>
        <w:rPr>
          <w:rFonts w:hint="default" w:ascii="Times New Roman" w:hAnsi="Times New Roman" w:eastAsia="仿宋" w:cs="仿宋"/>
          <w:color w:val="auto"/>
          <w:spacing w:val="10"/>
          <w:sz w:val="31"/>
          <w:szCs w:val="31"/>
          <w:highlight w:val="none"/>
          <w:u w:val="none"/>
          <w:lang w:val="en-US" w:eastAsia="zh-CN"/>
        </w:rPr>
        <w:t>2</w:t>
      </w:r>
      <w:r>
        <w:rPr>
          <w:rFonts w:hint="default" w:ascii="仿宋" w:hAnsi="仿宋" w:eastAsia="仿宋" w:cs="仿宋"/>
          <w:color w:val="auto"/>
          <w:spacing w:val="10"/>
          <w:sz w:val="31"/>
          <w:szCs w:val="31"/>
          <w:highlight w:val="none"/>
          <w:u w:val="none"/>
          <w:lang w:val="en-US" w:eastAsia="zh-CN"/>
        </w:rPr>
        <w:t>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238" w:rightChars="0" w:firstLine="660" w:firstLineChars="200"/>
        <w:textAlignment w:val="auto"/>
        <w:rPr>
          <w:rFonts w:hint="default" w:ascii="仿宋" w:hAnsi="仿宋" w:eastAsia="仿宋" w:cs="仿宋"/>
          <w:color w:val="auto"/>
          <w:spacing w:val="10"/>
          <w:sz w:val="31"/>
          <w:szCs w:val="31"/>
          <w:highlight w:val="none"/>
          <w:u w:val="none"/>
          <w:lang w:val="en-US" w:eastAsia="zh-CN"/>
        </w:rPr>
      </w:pPr>
      <w:r>
        <w:rPr>
          <w:rFonts w:hint="default" w:ascii="Times New Roman" w:hAnsi="Times New Roman" w:eastAsia="仿宋" w:cs="仿宋"/>
          <w:color w:val="auto"/>
          <w:spacing w:val="10"/>
          <w:sz w:val="31"/>
          <w:szCs w:val="31"/>
          <w:highlight w:val="none"/>
          <w:u w:val="none"/>
          <w:lang w:eastAsia="zh-CN"/>
        </w:rPr>
        <w:t>7</w:t>
      </w:r>
      <w:r>
        <w:rPr>
          <w:rFonts w:hint="default" w:ascii="仿宋" w:hAnsi="仿宋" w:eastAsia="仿宋" w:cs="仿宋"/>
          <w:color w:val="auto"/>
          <w:spacing w:val="10"/>
          <w:sz w:val="31"/>
          <w:szCs w:val="31"/>
          <w:highlight w:val="none"/>
          <w:u w:val="none"/>
          <w:lang w:eastAsia="zh-CN"/>
        </w:rPr>
        <w:t>.</w:t>
      </w:r>
      <w:r>
        <w:rPr>
          <w:rFonts w:hint="eastAsia" w:ascii="仿宋" w:hAnsi="仿宋" w:eastAsia="仿宋" w:cs="仿宋"/>
          <w:color w:val="auto"/>
          <w:spacing w:val="10"/>
          <w:sz w:val="31"/>
          <w:szCs w:val="31"/>
          <w:highlight w:val="none"/>
          <w:u w:val="none"/>
          <w:lang w:val="en-US" w:eastAsia="zh-CN"/>
        </w:rPr>
        <w:t>《</w:t>
      </w:r>
      <w:r>
        <w:rPr>
          <w:rFonts w:hint="default" w:ascii="仿宋" w:hAnsi="仿宋" w:eastAsia="仿宋" w:cs="仿宋"/>
          <w:color w:val="auto"/>
          <w:spacing w:val="10"/>
          <w:sz w:val="31"/>
          <w:szCs w:val="31"/>
          <w:highlight w:val="none"/>
          <w:u w:val="none"/>
          <w:lang w:val="en-US" w:eastAsia="zh-CN"/>
        </w:rPr>
        <w:t>汕尾市关于创建美丽乡村景观示范带的指导意见</w:t>
      </w:r>
      <w:r>
        <w:rPr>
          <w:rFonts w:hint="eastAsia" w:ascii="仿宋" w:hAnsi="仿宋" w:eastAsia="仿宋" w:cs="仿宋"/>
          <w:color w:val="auto"/>
          <w:spacing w:val="10"/>
          <w:sz w:val="31"/>
          <w:szCs w:val="31"/>
          <w:highlight w:val="none"/>
          <w:u w:val="none"/>
          <w:lang w:val="en-US" w:eastAsia="zh-CN"/>
        </w:rPr>
        <w:t>》</w:t>
      </w:r>
      <w:r>
        <w:rPr>
          <w:rFonts w:hint="default" w:ascii="仿宋" w:hAnsi="仿宋" w:eastAsia="仿宋" w:cs="仿宋"/>
          <w:color w:val="auto"/>
          <w:spacing w:val="10"/>
          <w:sz w:val="31"/>
          <w:szCs w:val="31"/>
          <w:highlight w:val="none"/>
          <w:u w:val="none"/>
          <w:lang w:val="en-US" w:eastAsia="zh-CN"/>
        </w:rPr>
        <w:t>（汕乡振组〔</w:t>
      </w:r>
      <w:r>
        <w:rPr>
          <w:rFonts w:hint="eastAsia" w:ascii="Times New Roman" w:hAnsi="Times New Roman" w:eastAsia="仿宋" w:cs="仿宋"/>
          <w:color w:val="auto"/>
          <w:spacing w:val="10"/>
          <w:sz w:val="31"/>
          <w:szCs w:val="31"/>
          <w:highlight w:val="none"/>
          <w:u w:val="none"/>
          <w:lang w:val="en-US" w:eastAsia="zh-CN"/>
        </w:rPr>
        <w:t>2020</w:t>
      </w:r>
      <w:r>
        <w:rPr>
          <w:rFonts w:hint="default" w:ascii="仿宋" w:hAnsi="仿宋" w:eastAsia="仿宋" w:cs="仿宋"/>
          <w:color w:val="auto"/>
          <w:spacing w:val="10"/>
          <w:sz w:val="31"/>
          <w:szCs w:val="31"/>
          <w:highlight w:val="none"/>
          <w:u w:val="none"/>
          <w:lang w:val="en-US" w:eastAsia="zh-CN"/>
        </w:rPr>
        <w:t>〕</w:t>
      </w:r>
      <w:r>
        <w:rPr>
          <w:rFonts w:hint="default" w:ascii="Times New Roman" w:hAnsi="Times New Roman" w:eastAsia="仿宋" w:cs="仿宋"/>
          <w:color w:val="auto"/>
          <w:spacing w:val="10"/>
          <w:sz w:val="31"/>
          <w:szCs w:val="31"/>
          <w:highlight w:val="none"/>
          <w:u w:val="none"/>
          <w:lang w:val="en-US" w:eastAsia="zh-CN"/>
        </w:rPr>
        <w:t>8</w:t>
      </w:r>
      <w:r>
        <w:rPr>
          <w:rFonts w:hint="default" w:ascii="仿宋" w:hAnsi="仿宋" w:eastAsia="仿宋" w:cs="仿宋"/>
          <w:color w:val="auto"/>
          <w:spacing w:val="10"/>
          <w:sz w:val="31"/>
          <w:szCs w:val="31"/>
          <w:highlight w:val="none"/>
          <w:u w:val="none"/>
          <w:lang w:val="en-US" w:eastAsia="zh-CN"/>
        </w:rPr>
        <w:t>号）</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outlineLvl w:val="0"/>
        <w:rPr>
          <w:rFonts w:hint="eastAsia" w:ascii="黑体" w:hAnsi="宋体" w:eastAsia="黑体" w:cs="黑体"/>
          <w:color w:val="auto"/>
          <w:kern w:val="0"/>
          <w:sz w:val="31"/>
          <w:szCs w:val="31"/>
          <w:highlight w:val="none"/>
          <w:u w:val="none"/>
          <w:lang w:val="en-US" w:eastAsia="zh-CN" w:bidi="ar"/>
        </w:rPr>
      </w:pPr>
      <w:bookmarkStart w:id="6" w:name="_Toc28321"/>
      <w:r>
        <w:rPr>
          <w:rFonts w:hint="eastAsia" w:ascii="黑体" w:hAnsi="宋体" w:eastAsia="黑体" w:cs="黑体"/>
          <w:color w:val="auto"/>
          <w:kern w:val="0"/>
          <w:sz w:val="31"/>
          <w:szCs w:val="31"/>
          <w:highlight w:val="none"/>
          <w:u w:val="none"/>
          <w:lang w:val="en-US" w:eastAsia="zh-CN" w:bidi="ar"/>
        </w:rPr>
        <w:t>三、主要内容</w:t>
      </w:r>
      <w:bookmarkEnd w:id="6"/>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238" w:rightChars="0" w:firstLine="660" w:firstLineChars="200"/>
        <w:textAlignment w:val="auto"/>
        <w:rPr>
          <w:rFonts w:hint="default" w:ascii="仿宋" w:hAnsi="仿宋" w:eastAsia="仿宋" w:cs="仿宋"/>
          <w:color w:val="auto"/>
          <w:spacing w:val="10"/>
          <w:sz w:val="31"/>
          <w:szCs w:val="31"/>
          <w:highlight w:val="none"/>
          <w:u w:val="none"/>
          <w:lang w:val="en-US" w:eastAsia="zh-CN"/>
        </w:rPr>
      </w:pPr>
      <w:r>
        <w:rPr>
          <w:rFonts w:hint="default" w:ascii="仿宋" w:hAnsi="仿宋" w:eastAsia="仿宋" w:cs="仿宋"/>
          <w:color w:val="auto"/>
          <w:spacing w:val="10"/>
          <w:sz w:val="31"/>
          <w:szCs w:val="31"/>
          <w:highlight w:val="none"/>
          <w:u w:val="none"/>
          <w:lang w:val="en-US" w:eastAsia="zh-CN"/>
        </w:rPr>
        <w:t>《条例》共</w:t>
      </w:r>
      <w:r>
        <w:rPr>
          <w:rFonts w:hint="eastAsia" w:ascii="仿宋" w:hAnsi="仿宋" w:eastAsia="仿宋" w:cs="仿宋"/>
          <w:color w:val="auto"/>
          <w:spacing w:val="10"/>
          <w:sz w:val="31"/>
          <w:szCs w:val="31"/>
          <w:highlight w:val="none"/>
          <w:u w:val="none"/>
          <w:lang w:val="en-US" w:eastAsia="zh-CN"/>
        </w:rPr>
        <w:t>五章</w:t>
      </w:r>
      <w:r>
        <w:rPr>
          <w:rFonts w:hint="default" w:ascii="仿宋" w:hAnsi="仿宋" w:eastAsia="仿宋" w:cs="仿宋"/>
          <w:color w:val="auto"/>
          <w:spacing w:val="10"/>
          <w:sz w:val="31"/>
          <w:szCs w:val="31"/>
          <w:highlight w:val="none"/>
          <w:u w:val="none"/>
          <w:lang w:eastAsia="zh-CN"/>
        </w:rPr>
        <w:t>三十九</w:t>
      </w:r>
      <w:r>
        <w:rPr>
          <w:rFonts w:hint="default" w:ascii="仿宋" w:hAnsi="仿宋" w:eastAsia="仿宋" w:cs="仿宋"/>
          <w:color w:val="auto"/>
          <w:spacing w:val="10"/>
          <w:sz w:val="31"/>
          <w:szCs w:val="31"/>
          <w:highlight w:val="none"/>
          <w:u w:val="none"/>
          <w:lang w:val="en-US" w:eastAsia="zh-CN"/>
        </w:rPr>
        <w:t>条</w:t>
      </w:r>
      <w:r>
        <w:rPr>
          <w:rFonts w:hint="eastAsia" w:ascii="仿宋" w:hAnsi="仿宋" w:eastAsia="仿宋" w:cs="仿宋"/>
          <w:color w:val="auto"/>
          <w:spacing w:val="10"/>
          <w:sz w:val="31"/>
          <w:szCs w:val="31"/>
          <w:highlight w:val="none"/>
          <w:u w:val="none"/>
          <w:lang w:val="en-US" w:eastAsia="zh-CN"/>
        </w:rPr>
        <w:t>，主要从规划编制、建设要求、经营管理、融合治理四个方面对我市乡村振兴示范带促进工作作出规定。主要内容如下</w:t>
      </w:r>
      <w:r>
        <w:rPr>
          <w:rFonts w:hint="default" w:ascii="仿宋" w:hAnsi="仿宋" w:eastAsia="仿宋" w:cs="仿宋"/>
          <w:color w:val="auto"/>
          <w:spacing w:val="10"/>
          <w:sz w:val="31"/>
          <w:szCs w:val="31"/>
          <w:highlight w:val="none"/>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312" w:rightChars="0" w:firstLine="592" w:firstLineChars="200"/>
        <w:textAlignment w:val="auto"/>
        <w:rPr>
          <w:rFonts w:ascii="仿宋" w:hAnsi="仿宋" w:eastAsia="仿宋" w:cs="仿宋"/>
          <w:color w:val="auto"/>
          <w:spacing w:val="7"/>
          <w:sz w:val="31"/>
          <w:szCs w:val="31"/>
          <w:highlight w:val="none"/>
          <w:u w:val="none"/>
        </w:rPr>
      </w:pPr>
      <w:r>
        <w:rPr>
          <w:rFonts w:ascii="仿宋" w:hAnsi="仿宋" w:eastAsia="仿宋" w:cs="仿宋"/>
          <w:color w:val="auto"/>
          <w:spacing w:val="-7"/>
          <w:sz w:val="31"/>
          <w:szCs w:val="31"/>
          <w:highlight w:val="none"/>
          <w:u w:val="none"/>
        </w:rPr>
        <w:t>第一章</w:t>
      </w:r>
      <w:r>
        <w:rPr>
          <w:rFonts w:hint="eastAsia" w:ascii="仿宋" w:hAnsi="仿宋" w:eastAsia="仿宋" w:cs="仿宋"/>
          <w:color w:val="auto"/>
          <w:spacing w:val="-7"/>
          <w:sz w:val="31"/>
          <w:szCs w:val="31"/>
          <w:highlight w:val="none"/>
          <w:u w:val="none"/>
          <w:lang w:eastAsia="zh-CN"/>
        </w:rPr>
        <w:t>“</w:t>
      </w:r>
      <w:r>
        <w:rPr>
          <w:rFonts w:ascii="仿宋" w:hAnsi="仿宋" w:eastAsia="仿宋" w:cs="仿宋"/>
          <w:color w:val="auto"/>
          <w:spacing w:val="-7"/>
          <w:sz w:val="31"/>
          <w:szCs w:val="31"/>
          <w:highlight w:val="none"/>
          <w:u w:val="none"/>
        </w:rPr>
        <w:t>总则</w:t>
      </w:r>
      <w:r>
        <w:rPr>
          <w:rFonts w:hint="eastAsia" w:ascii="仿宋" w:hAnsi="仿宋" w:eastAsia="仿宋" w:cs="仿宋"/>
          <w:color w:val="auto"/>
          <w:spacing w:val="-7"/>
          <w:sz w:val="31"/>
          <w:szCs w:val="31"/>
          <w:highlight w:val="none"/>
          <w:u w:val="none"/>
          <w:lang w:eastAsia="zh-CN"/>
        </w:rPr>
        <w:t>”（</w:t>
      </w:r>
      <w:r>
        <w:rPr>
          <w:rFonts w:hint="eastAsia" w:ascii="Times New Roman" w:hAnsi="Times New Roman" w:eastAsia="仿宋" w:cs="仿宋"/>
          <w:color w:val="auto"/>
          <w:spacing w:val="-7"/>
          <w:sz w:val="31"/>
          <w:szCs w:val="31"/>
          <w:highlight w:val="none"/>
          <w:u w:val="none"/>
          <w:lang w:val="en-US" w:eastAsia="zh-CN"/>
        </w:rPr>
        <w:t>1—9</w:t>
      </w:r>
      <w:r>
        <w:rPr>
          <w:rFonts w:ascii="仿宋" w:hAnsi="仿宋" w:eastAsia="仿宋" w:cs="仿宋"/>
          <w:color w:val="auto"/>
          <w:spacing w:val="-7"/>
          <w:sz w:val="31"/>
          <w:szCs w:val="31"/>
          <w:highlight w:val="none"/>
          <w:u w:val="none"/>
        </w:rPr>
        <w:t>条</w:t>
      </w:r>
      <w:r>
        <w:rPr>
          <w:rFonts w:hint="eastAsia" w:ascii="仿宋" w:hAnsi="仿宋" w:eastAsia="仿宋" w:cs="仿宋"/>
          <w:color w:val="auto"/>
          <w:spacing w:val="-7"/>
          <w:sz w:val="31"/>
          <w:szCs w:val="31"/>
          <w:highlight w:val="none"/>
          <w:u w:val="none"/>
          <w:lang w:eastAsia="zh-CN"/>
        </w:rPr>
        <w:t>）</w:t>
      </w:r>
      <w:r>
        <w:rPr>
          <w:rFonts w:ascii="仿宋" w:hAnsi="仿宋" w:eastAsia="仿宋" w:cs="仿宋"/>
          <w:color w:val="auto"/>
          <w:spacing w:val="-7"/>
          <w:sz w:val="31"/>
          <w:szCs w:val="31"/>
          <w:highlight w:val="none"/>
          <w:u w:val="none"/>
        </w:rPr>
        <w:t>，主要包括</w:t>
      </w:r>
      <w:r>
        <w:rPr>
          <w:rFonts w:hint="eastAsia" w:ascii="仿宋" w:hAnsi="仿宋" w:eastAsia="仿宋" w:cs="仿宋"/>
          <w:color w:val="auto"/>
          <w:spacing w:val="-7"/>
          <w:sz w:val="31"/>
          <w:szCs w:val="31"/>
          <w:highlight w:val="none"/>
          <w:u w:val="none"/>
        </w:rPr>
        <w:t>立法目的</w:t>
      </w:r>
      <w:r>
        <w:rPr>
          <w:rFonts w:hint="eastAsia" w:ascii="仿宋" w:hAnsi="仿宋" w:eastAsia="仿宋" w:cs="仿宋"/>
          <w:color w:val="auto"/>
          <w:spacing w:val="-7"/>
          <w:sz w:val="31"/>
          <w:szCs w:val="31"/>
          <w:highlight w:val="none"/>
          <w:u w:val="none"/>
          <w:lang w:eastAsia="zh-CN"/>
        </w:rPr>
        <w:t>、</w:t>
      </w:r>
      <w:r>
        <w:rPr>
          <w:rFonts w:hint="eastAsia" w:ascii="仿宋" w:hAnsi="仿宋" w:eastAsia="仿宋" w:cs="仿宋"/>
          <w:color w:val="auto"/>
          <w:spacing w:val="-7"/>
          <w:sz w:val="31"/>
          <w:szCs w:val="31"/>
          <w:highlight w:val="none"/>
          <w:u w:val="none"/>
        </w:rPr>
        <w:t>适用范围</w:t>
      </w:r>
      <w:r>
        <w:rPr>
          <w:rFonts w:hint="eastAsia" w:ascii="仿宋" w:hAnsi="仿宋" w:eastAsia="仿宋" w:cs="仿宋"/>
          <w:color w:val="auto"/>
          <w:spacing w:val="-7"/>
          <w:sz w:val="31"/>
          <w:szCs w:val="31"/>
          <w:highlight w:val="none"/>
          <w:u w:val="none"/>
          <w:lang w:eastAsia="zh-CN"/>
        </w:rPr>
        <w:t>、</w:t>
      </w:r>
      <w:r>
        <w:rPr>
          <w:rFonts w:hint="eastAsia" w:ascii="仿宋" w:hAnsi="仿宋" w:eastAsia="仿宋" w:cs="仿宋"/>
          <w:color w:val="auto"/>
          <w:spacing w:val="-7"/>
          <w:sz w:val="31"/>
          <w:szCs w:val="31"/>
          <w:highlight w:val="none"/>
          <w:u w:val="none"/>
        </w:rPr>
        <w:t>定义</w:t>
      </w:r>
      <w:r>
        <w:rPr>
          <w:rFonts w:hint="eastAsia" w:ascii="仿宋" w:hAnsi="仿宋" w:eastAsia="仿宋" w:cs="仿宋"/>
          <w:color w:val="auto"/>
          <w:spacing w:val="-7"/>
          <w:sz w:val="31"/>
          <w:szCs w:val="31"/>
          <w:highlight w:val="none"/>
          <w:u w:val="none"/>
          <w:lang w:eastAsia="zh-CN"/>
        </w:rPr>
        <w:t>、</w:t>
      </w:r>
      <w:r>
        <w:rPr>
          <w:rFonts w:hint="eastAsia" w:ascii="仿宋" w:hAnsi="仿宋" w:eastAsia="仿宋" w:cs="仿宋"/>
          <w:color w:val="auto"/>
          <w:spacing w:val="-7"/>
          <w:sz w:val="31"/>
          <w:szCs w:val="31"/>
          <w:highlight w:val="none"/>
          <w:u w:val="none"/>
        </w:rPr>
        <w:t>基本原则</w:t>
      </w:r>
      <w:r>
        <w:rPr>
          <w:rFonts w:hint="eastAsia" w:ascii="仿宋" w:hAnsi="仿宋" w:eastAsia="仿宋" w:cs="仿宋"/>
          <w:color w:val="auto"/>
          <w:spacing w:val="-7"/>
          <w:sz w:val="31"/>
          <w:szCs w:val="31"/>
          <w:highlight w:val="none"/>
          <w:u w:val="none"/>
          <w:lang w:eastAsia="zh-CN"/>
        </w:rPr>
        <w:t>、</w:t>
      </w:r>
      <w:r>
        <w:rPr>
          <w:rFonts w:hint="eastAsia" w:ascii="仿宋" w:hAnsi="仿宋" w:eastAsia="仿宋" w:cs="仿宋"/>
          <w:color w:val="auto"/>
          <w:spacing w:val="-7"/>
          <w:sz w:val="31"/>
          <w:szCs w:val="31"/>
          <w:highlight w:val="none"/>
          <w:u w:val="none"/>
          <w:lang w:val="en-US" w:eastAsia="zh-CN"/>
        </w:rPr>
        <w:t>政府职责、部门职责</w:t>
      </w:r>
      <w:r>
        <w:rPr>
          <w:rFonts w:hint="eastAsia" w:ascii="仿宋" w:hAnsi="仿宋" w:eastAsia="仿宋" w:cs="仿宋"/>
          <w:color w:val="auto"/>
          <w:spacing w:val="-7"/>
          <w:sz w:val="31"/>
          <w:szCs w:val="31"/>
          <w:highlight w:val="none"/>
          <w:u w:val="none"/>
          <w:lang w:eastAsia="zh-CN"/>
        </w:rPr>
        <w:t>、</w:t>
      </w:r>
      <w:r>
        <w:rPr>
          <w:rFonts w:hint="eastAsia" w:ascii="仿宋" w:hAnsi="仿宋" w:eastAsia="仿宋" w:cs="仿宋"/>
          <w:color w:val="auto"/>
          <w:spacing w:val="-7"/>
          <w:sz w:val="31"/>
          <w:szCs w:val="31"/>
          <w:highlight w:val="none"/>
          <w:u w:val="none"/>
        </w:rPr>
        <w:t>共建共治共享</w:t>
      </w:r>
      <w:r>
        <w:rPr>
          <w:rFonts w:hint="eastAsia" w:ascii="仿宋" w:hAnsi="仿宋" w:eastAsia="仿宋" w:cs="仿宋"/>
          <w:color w:val="auto"/>
          <w:spacing w:val="-7"/>
          <w:sz w:val="31"/>
          <w:szCs w:val="31"/>
          <w:highlight w:val="none"/>
          <w:u w:val="none"/>
          <w:lang w:eastAsia="zh-CN"/>
        </w:rPr>
        <w:t>、</w:t>
      </w:r>
      <w:r>
        <w:rPr>
          <w:rFonts w:hint="eastAsia" w:ascii="仿宋" w:hAnsi="仿宋" w:eastAsia="仿宋" w:cs="仿宋"/>
          <w:color w:val="auto"/>
          <w:spacing w:val="-7"/>
          <w:sz w:val="31"/>
          <w:szCs w:val="31"/>
          <w:highlight w:val="none"/>
          <w:u w:val="none"/>
        </w:rPr>
        <w:t>激励机制</w:t>
      </w:r>
      <w:r>
        <w:rPr>
          <w:rFonts w:hint="eastAsia" w:ascii="仿宋" w:hAnsi="仿宋" w:eastAsia="仿宋" w:cs="仿宋"/>
          <w:color w:val="auto"/>
          <w:spacing w:val="-7"/>
          <w:sz w:val="31"/>
          <w:szCs w:val="31"/>
          <w:highlight w:val="none"/>
          <w:u w:val="none"/>
          <w:lang w:eastAsia="zh-CN"/>
        </w:rPr>
        <w:t>、</w:t>
      </w:r>
      <w:r>
        <w:rPr>
          <w:rFonts w:hint="eastAsia" w:ascii="仿宋" w:hAnsi="仿宋" w:eastAsia="仿宋" w:cs="仿宋"/>
          <w:color w:val="auto"/>
          <w:spacing w:val="-7"/>
          <w:sz w:val="31"/>
          <w:szCs w:val="31"/>
          <w:highlight w:val="none"/>
          <w:u w:val="none"/>
        </w:rPr>
        <w:t>宣传推广</w:t>
      </w:r>
      <w:r>
        <w:rPr>
          <w:rFonts w:hint="eastAsia" w:ascii="仿宋" w:hAnsi="仿宋" w:eastAsia="仿宋" w:cs="仿宋"/>
          <w:color w:val="auto"/>
          <w:spacing w:val="-7"/>
          <w:sz w:val="31"/>
          <w:szCs w:val="31"/>
          <w:highlight w:val="none"/>
          <w:u w:val="none"/>
          <w:lang w:val="en-US" w:eastAsia="zh-CN"/>
        </w:rPr>
        <w:t>等</w:t>
      </w:r>
      <w:r>
        <w:rPr>
          <w:rFonts w:ascii="仿宋" w:hAnsi="仿宋" w:eastAsia="仿宋" w:cs="仿宋"/>
          <w:color w:val="auto"/>
          <w:spacing w:val="9"/>
          <w:sz w:val="31"/>
          <w:szCs w:val="31"/>
          <w:highlight w:val="none"/>
          <w:u w:val="none"/>
        </w:rPr>
        <w:t>内容</w:t>
      </w:r>
      <w:r>
        <w:rPr>
          <w:rFonts w:ascii="仿宋" w:hAnsi="仿宋" w:eastAsia="仿宋" w:cs="仿宋"/>
          <w:color w:val="auto"/>
          <w:spacing w:val="7"/>
          <w:sz w:val="31"/>
          <w:szCs w:val="31"/>
          <w:highlight w:val="none"/>
          <w:u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312" w:rightChars="0" w:firstLine="576" w:firstLineChars="200"/>
        <w:textAlignment w:val="auto"/>
        <w:rPr>
          <w:rFonts w:ascii="仿宋" w:hAnsi="仿宋" w:eastAsia="仿宋" w:cs="仿宋"/>
          <w:color w:val="auto"/>
          <w:sz w:val="31"/>
          <w:szCs w:val="31"/>
          <w:highlight w:val="none"/>
          <w:u w:val="none"/>
        </w:rPr>
      </w:pPr>
      <w:r>
        <w:rPr>
          <w:rFonts w:ascii="仿宋" w:hAnsi="仿宋" w:eastAsia="仿宋" w:cs="仿宋"/>
          <w:color w:val="auto"/>
          <w:spacing w:val="-11"/>
          <w:sz w:val="31"/>
          <w:szCs w:val="31"/>
          <w:highlight w:val="none"/>
          <w:u w:val="none"/>
        </w:rPr>
        <w:t>第二章</w:t>
      </w:r>
      <w:r>
        <w:rPr>
          <w:rFonts w:hint="eastAsia" w:ascii="仿宋" w:hAnsi="仿宋" w:eastAsia="仿宋" w:cs="仿宋"/>
          <w:color w:val="auto"/>
          <w:spacing w:val="-11"/>
          <w:sz w:val="31"/>
          <w:szCs w:val="31"/>
          <w:highlight w:val="none"/>
          <w:u w:val="none"/>
          <w:lang w:eastAsia="zh-CN"/>
        </w:rPr>
        <w:t>“</w:t>
      </w:r>
      <w:r>
        <w:rPr>
          <w:rFonts w:hint="default" w:ascii="仿宋" w:hAnsi="仿宋" w:eastAsia="仿宋" w:cs="仿宋"/>
          <w:color w:val="auto"/>
          <w:spacing w:val="-11"/>
          <w:sz w:val="31"/>
          <w:szCs w:val="31"/>
          <w:highlight w:val="none"/>
          <w:u w:val="none"/>
          <w:lang w:eastAsia="zh-CN"/>
        </w:rPr>
        <w:t>规划编制</w:t>
      </w:r>
      <w:r>
        <w:rPr>
          <w:rFonts w:hint="eastAsia" w:ascii="仿宋" w:hAnsi="仿宋" w:eastAsia="仿宋" w:cs="仿宋"/>
          <w:color w:val="auto"/>
          <w:spacing w:val="-11"/>
          <w:sz w:val="31"/>
          <w:szCs w:val="31"/>
          <w:highlight w:val="none"/>
          <w:u w:val="none"/>
          <w:lang w:eastAsia="zh-CN"/>
        </w:rPr>
        <w:t>”</w:t>
      </w:r>
      <w:r>
        <w:rPr>
          <w:rFonts w:hint="eastAsia" w:ascii="仿宋" w:hAnsi="仿宋" w:eastAsia="仿宋" w:cs="仿宋"/>
          <w:color w:val="auto"/>
          <w:spacing w:val="-11"/>
          <w:sz w:val="31"/>
          <w:szCs w:val="31"/>
          <w:highlight w:val="none"/>
          <w:u w:val="none"/>
          <w:lang w:val="en-US" w:eastAsia="zh-CN"/>
        </w:rPr>
        <w:t>（</w:t>
      </w:r>
      <w:r>
        <w:rPr>
          <w:rFonts w:hint="default" w:ascii="Times New Roman" w:hAnsi="Times New Roman" w:eastAsia="仿宋" w:cs="仿宋"/>
          <w:color w:val="auto"/>
          <w:spacing w:val="0"/>
          <w:sz w:val="31"/>
          <w:szCs w:val="31"/>
          <w:highlight w:val="none"/>
          <w:u w:val="none"/>
          <w:lang w:val="en-US" w:eastAsia="zh-CN"/>
        </w:rPr>
        <w:t>10</w:t>
      </w:r>
      <w:r>
        <w:rPr>
          <w:rFonts w:hint="default" w:ascii="仿宋" w:hAnsi="仿宋" w:eastAsia="仿宋" w:cs="仿宋"/>
          <w:color w:val="auto"/>
          <w:spacing w:val="0"/>
          <w:sz w:val="31"/>
          <w:szCs w:val="31"/>
          <w:highlight w:val="none"/>
          <w:u w:val="none"/>
          <w:lang w:val="en-US" w:eastAsia="zh-CN"/>
        </w:rPr>
        <w:t>—</w:t>
      </w:r>
      <w:r>
        <w:rPr>
          <w:rFonts w:hint="default" w:ascii="Times New Roman" w:hAnsi="Times New Roman" w:eastAsia="仿宋" w:cs="仿宋"/>
          <w:color w:val="auto"/>
          <w:spacing w:val="0"/>
          <w:sz w:val="31"/>
          <w:szCs w:val="31"/>
          <w:highlight w:val="none"/>
          <w:u w:val="none"/>
          <w:lang w:val="en-US" w:eastAsia="zh-CN"/>
        </w:rPr>
        <w:t>1</w:t>
      </w:r>
      <w:r>
        <w:rPr>
          <w:rFonts w:hint="default" w:ascii="Times New Roman" w:hAnsi="Times New Roman" w:eastAsia="仿宋" w:cs="仿宋"/>
          <w:color w:val="auto"/>
          <w:spacing w:val="0"/>
          <w:sz w:val="31"/>
          <w:szCs w:val="31"/>
          <w:highlight w:val="none"/>
          <w:u w:val="none"/>
          <w:lang w:eastAsia="zh-CN"/>
        </w:rPr>
        <w:t>5</w:t>
      </w:r>
      <w:r>
        <w:rPr>
          <w:rFonts w:ascii="仿宋" w:hAnsi="仿宋" w:eastAsia="仿宋" w:cs="仿宋"/>
          <w:color w:val="auto"/>
          <w:spacing w:val="-7"/>
          <w:sz w:val="31"/>
          <w:szCs w:val="31"/>
          <w:highlight w:val="none"/>
          <w:u w:val="none"/>
        </w:rPr>
        <w:t>条</w:t>
      </w:r>
      <w:r>
        <w:rPr>
          <w:rFonts w:hint="eastAsia" w:ascii="仿宋" w:hAnsi="仿宋" w:eastAsia="仿宋" w:cs="仿宋"/>
          <w:color w:val="auto"/>
          <w:spacing w:val="-7"/>
          <w:sz w:val="31"/>
          <w:szCs w:val="31"/>
          <w:highlight w:val="none"/>
          <w:u w:val="none"/>
          <w:lang w:eastAsia="zh-CN"/>
        </w:rPr>
        <w:t>）</w:t>
      </w:r>
      <w:r>
        <w:rPr>
          <w:rFonts w:ascii="仿宋" w:hAnsi="仿宋" w:eastAsia="仿宋" w:cs="仿宋"/>
          <w:color w:val="auto"/>
          <w:spacing w:val="-11"/>
          <w:sz w:val="31"/>
          <w:szCs w:val="31"/>
          <w:highlight w:val="none"/>
          <w:u w:val="none"/>
        </w:rPr>
        <w:t>，主要包</w:t>
      </w:r>
      <w:r>
        <w:rPr>
          <w:rFonts w:ascii="仿宋" w:hAnsi="仿宋" w:eastAsia="仿宋" w:cs="仿宋"/>
          <w:color w:val="auto"/>
          <w:spacing w:val="4"/>
          <w:sz w:val="31"/>
          <w:szCs w:val="31"/>
          <w:highlight w:val="none"/>
          <w:u w:val="none"/>
        </w:rPr>
        <w:t>括</w:t>
      </w:r>
      <w:r>
        <w:rPr>
          <w:rFonts w:hint="eastAsia" w:ascii="仿宋" w:hAnsi="仿宋" w:eastAsia="仿宋" w:cs="仿宋"/>
          <w:color w:val="auto"/>
          <w:spacing w:val="4"/>
          <w:sz w:val="31"/>
          <w:szCs w:val="31"/>
          <w:highlight w:val="none"/>
          <w:u w:val="none"/>
        </w:rPr>
        <w:t>规划</w:t>
      </w:r>
      <w:r>
        <w:rPr>
          <w:rFonts w:hint="eastAsia" w:ascii="仿宋" w:hAnsi="仿宋" w:eastAsia="仿宋" w:cs="仿宋"/>
          <w:color w:val="auto"/>
          <w:spacing w:val="4"/>
          <w:sz w:val="31"/>
          <w:szCs w:val="31"/>
          <w:highlight w:val="none"/>
          <w:u w:val="none"/>
          <w:lang w:val="en-US" w:eastAsia="zh-CN"/>
        </w:rPr>
        <w:t>要求</w:t>
      </w:r>
      <w:r>
        <w:rPr>
          <w:rFonts w:hint="eastAsia" w:ascii="仿宋" w:hAnsi="仿宋" w:eastAsia="仿宋" w:cs="仿宋"/>
          <w:color w:val="auto"/>
          <w:spacing w:val="4"/>
          <w:sz w:val="31"/>
          <w:szCs w:val="31"/>
          <w:highlight w:val="none"/>
          <w:u w:val="none"/>
          <w:lang w:eastAsia="zh-CN"/>
        </w:rPr>
        <w:t>、</w:t>
      </w:r>
      <w:r>
        <w:rPr>
          <w:rFonts w:hint="default" w:ascii="仿宋" w:hAnsi="仿宋" w:eastAsia="仿宋" w:cs="仿宋"/>
          <w:color w:val="auto"/>
          <w:spacing w:val="4"/>
          <w:sz w:val="31"/>
          <w:szCs w:val="31"/>
          <w:highlight w:val="none"/>
          <w:u w:val="none"/>
          <w:lang w:eastAsia="zh-CN"/>
        </w:rPr>
        <w:t>专项规划</w:t>
      </w:r>
      <w:r>
        <w:rPr>
          <w:rFonts w:hint="eastAsia" w:ascii="仿宋" w:hAnsi="仿宋" w:eastAsia="仿宋" w:cs="仿宋"/>
          <w:color w:val="auto"/>
          <w:spacing w:val="4"/>
          <w:sz w:val="31"/>
          <w:szCs w:val="31"/>
          <w:highlight w:val="none"/>
          <w:u w:val="none"/>
          <w:lang w:eastAsia="zh-CN"/>
        </w:rPr>
        <w:t>、</w:t>
      </w:r>
      <w:r>
        <w:rPr>
          <w:rFonts w:hint="default" w:ascii="仿宋" w:hAnsi="仿宋" w:eastAsia="仿宋" w:cs="仿宋"/>
          <w:color w:val="auto"/>
          <w:spacing w:val="4"/>
          <w:sz w:val="31"/>
          <w:szCs w:val="31"/>
          <w:highlight w:val="none"/>
          <w:u w:val="none"/>
          <w:lang w:eastAsia="zh-CN"/>
        </w:rPr>
        <w:t>详细规划</w:t>
      </w:r>
      <w:r>
        <w:rPr>
          <w:rFonts w:hint="eastAsia" w:ascii="仿宋" w:hAnsi="仿宋" w:eastAsia="仿宋" w:cs="仿宋"/>
          <w:color w:val="auto"/>
          <w:spacing w:val="4"/>
          <w:sz w:val="31"/>
          <w:szCs w:val="31"/>
          <w:highlight w:val="none"/>
          <w:u w:val="none"/>
          <w:lang w:eastAsia="zh-CN"/>
        </w:rPr>
        <w:t>、</w:t>
      </w:r>
      <w:r>
        <w:rPr>
          <w:rFonts w:hint="eastAsia" w:ascii="仿宋" w:hAnsi="仿宋" w:eastAsia="仿宋" w:cs="仿宋"/>
          <w:color w:val="auto"/>
          <w:spacing w:val="4"/>
          <w:sz w:val="31"/>
          <w:szCs w:val="31"/>
          <w:highlight w:val="none"/>
          <w:u w:val="none"/>
          <w:lang w:val="en-US" w:eastAsia="zh-CN"/>
        </w:rPr>
        <w:t>用地保障、</w:t>
      </w:r>
      <w:r>
        <w:rPr>
          <w:rFonts w:hint="default" w:ascii="仿宋" w:hAnsi="仿宋" w:eastAsia="仿宋" w:cs="仿宋"/>
          <w:color w:val="auto"/>
          <w:spacing w:val="4"/>
          <w:sz w:val="31"/>
          <w:szCs w:val="31"/>
          <w:highlight w:val="none"/>
          <w:u w:val="none"/>
          <w:lang w:eastAsia="zh-CN"/>
        </w:rPr>
        <w:t>规划修改</w:t>
      </w:r>
      <w:r>
        <w:rPr>
          <w:rFonts w:hint="eastAsia" w:ascii="仿宋" w:hAnsi="仿宋" w:eastAsia="仿宋" w:cs="仿宋"/>
          <w:color w:val="auto"/>
          <w:spacing w:val="4"/>
          <w:sz w:val="31"/>
          <w:szCs w:val="31"/>
          <w:highlight w:val="none"/>
          <w:u w:val="none"/>
          <w:lang w:val="en-US" w:eastAsia="zh-CN"/>
        </w:rPr>
        <w:t>、</w:t>
      </w:r>
      <w:r>
        <w:rPr>
          <w:rFonts w:hint="eastAsia" w:ascii="仿宋" w:hAnsi="仿宋" w:eastAsia="仿宋" w:cs="仿宋"/>
          <w:color w:val="auto"/>
          <w:spacing w:val="4"/>
          <w:sz w:val="31"/>
          <w:szCs w:val="31"/>
          <w:highlight w:val="none"/>
          <w:u w:val="none"/>
        </w:rPr>
        <w:t>公示公告</w:t>
      </w:r>
      <w:r>
        <w:rPr>
          <w:rFonts w:ascii="仿宋" w:hAnsi="仿宋" w:eastAsia="仿宋" w:cs="仿宋"/>
          <w:color w:val="auto"/>
          <w:spacing w:val="6"/>
          <w:sz w:val="31"/>
          <w:szCs w:val="31"/>
          <w:highlight w:val="none"/>
          <w:u w:val="none"/>
        </w:rPr>
        <w:t>等内容。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312" w:rightChars="0" w:firstLine="592" w:firstLineChars="200"/>
        <w:textAlignment w:val="auto"/>
        <w:rPr>
          <w:rFonts w:ascii="仿宋" w:hAnsi="仿宋" w:eastAsia="仿宋" w:cs="仿宋"/>
          <w:color w:val="auto"/>
          <w:sz w:val="31"/>
          <w:szCs w:val="31"/>
          <w:highlight w:val="none"/>
          <w:u w:val="none"/>
        </w:rPr>
      </w:pPr>
      <w:r>
        <w:rPr>
          <w:rFonts w:ascii="仿宋" w:hAnsi="仿宋" w:eastAsia="仿宋" w:cs="仿宋"/>
          <w:color w:val="auto"/>
          <w:spacing w:val="-7"/>
          <w:sz w:val="31"/>
          <w:szCs w:val="31"/>
          <w:highlight w:val="none"/>
          <w:u w:val="none"/>
        </w:rPr>
        <w:t>第三章</w:t>
      </w:r>
      <w:r>
        <w:rPr>
          <w:rFonts w:hint="eastAsia" w:ascii="仿宋" w:hAnsi="仿宋" w:eastAsia="仿宋" w:cs="仿宋"/>
          <w:color w:val="auto"/>
          <w:spacing w:val="-7"/>
          <w:sz w:val="31"/>
          <w:szCs w:val="31"/>
          <w:highlight w:val="none"/>
          <w:u w:val="none"/>
          <w:lang w:eastAsia="zh-CN"/>
        </w:rPr>
        <w:t>“</w:t>
      </w:r>
      <w:r>
        <w:rPr>
          <w:rFonts w:hint="eastAsia" w:ascii="仿宋" w:hAnsi="仿宋" w:eastAsia="仿宋" w:cs="仿宋"/>
          <w:color w:val="auto"/>
          <w:spacing w:val="-7"/>
          <w:sz w:val="31"/>
          <w:szCs w:val="31"/>
          <w:highlight w:val="none"/>
          <w:u w:val="none"/>
        </w:rPr>
        <w:t>建设</w:t>
      </w:r>
      <w:r>
        <w:rPr>
          <w:rFonts w:hint="eastAsia" w:ascii="仿宋" w:hAnsi="仿宋" w:eastAsia="仿宋" w:cs="仿宋"/>
          <w:color w:val="auto"/>
          <w:spacing w:val="-7"/>
          <w:sz w:val="31"/>
          <w:szCs w:val="31"/>
          <w:highlight w:val="none"/>
          <w:u w:val="none"/>
          <w:lang w:val="en-US" w:eastAsia="zh-CN"/>
        </w:rPr>
        <w:t>要求</w:t>
      </w:r>
      <w:r>
        <w:rPr>
          <w:rFonts w:hint="eastAsia" w:ascii="仿宋" w:hAnsi="仿宋" w:eastAsia="仿宋" w:cs="仿宋"/>
          <w:color w:val="auto"/>
          <w:spacing w:val="-7"/>
          <w:sz w:val="31"/>
          <w:szCs w:val="31"/>
          <w:highlight w:val="none"/>
          <w:u w:val="none"/>
          <w:lang w:eastAsia="zh-CN"/>
        </w:rPr>
        <w:t>”（</w:t>
      </w:r>
      <w:r>
        <w:rPr>
          <w:rFonts w:hint="default" w:ascii="Times New Roman" w:hAnsi="Times New Roman" w:eastAsia="仿宋" w:cs="仿宋"/>
          <w:color w:val="auto"/>
          <w:spacing w:val="0"/>
          <w:sz w:val="31"/>
          <w:szCs w:val="31"/>
          <w:highlight w:val="none"/>
          <w:u w:val="none"/>
          <w:lang w:val="en-US" w:eastAsia="zh-CN"/>
        </w:rPr>
        <w:t>1</w:t>
      </w:r>
      <w:r>
        <w:rPr>
          <w:rFonts w:hint="default" w:ascii="Times New Roman" w:hAnsi="Times New Roman" w:eastAsia="仿宋" w:cs="仿宋"/>
          <w:color w:val="auto"/>
          <w:spacing w:val="0"/>
          <w:sz w:val="31"/>
          <w:szCs w:val="31"/>
          <w:highlight w:val="none"/>
          <w:u w:val="none"/>
          <w:lang w:eastAsia="zh-CN"/>
        </w:rPr>
        <w:t>6</w:t>
      </w:r>
      <w:r>
        <w:rPr>
          <w:rFonts w:hint="default" w:ascii="仿宋" w:hAnsi="仿宋" w:eastAsia="仿宋" w:cs="仿宋"/>
          <w:color w:val="auto"/>
          <w:spacing w:val="0"/>
          <w:sz w:val="31"/>
          <w:szCs w:val="31"/>
          <w:highlight w:val="none"/>
          <w:u w:val="none"/>
          <w:lang w:val="en-US" w:eastAsia="zh-CN"/>
        </w:rPr>
        <w:t>—</w:t>
      </w:r>
      <w:r>
        <w:rPr>
          <w:rFonts w:hint="default" w:ascii="Times New Roman" w:hAnsi="Times New Roman" w:eastAsia="仿宋" w:cs="仿宋"/>
          <w:color w:val="auto"/>
          <w:spacing w:val="0"/>
          <w:sz w:val="31"/>
          <w:szCs w:val="31"/>
          <w:highlight w:val="none"/>
          <w:u w:val="none"/>
          <w:lang w:val="en-US" w:eastAsia="zh-CN"/>
        </w:rPr>
        <w:t>2</w:t>
      </w:r>
      <w:r>
        <w:rPr>
          <w:rFonts w:hint="default" w:ascii="Times New Roman" w:hAnsi="Times New Roman" w:eastAsia="仿宋" w:cs="仿宋"/>
          <w:color w:val="auto"/>
          <w:spacing w:val="0"/>
          <w:sz w:val="31"/>
          <w:szCs w:val="31"/>
          <w:highlight w:val="none"/>
          <w:u w:val="none"/>
          <w:lang w:eastAsia="zh-CN"/>
        </w:rPr>
        <w:t>3</w:t>
      </w:r>
      <w:r>
        <w:rPr>
          <w:rFonts w:ascii="仿宋" w:hAnsi="仿宋" w:eastAsia="仿宋" w:cs="仿宋"/>
          <w:color w:val="auto"/>
          <w:spacing w:val="-7"/>
          <w:sz w:val="31"/>
          <w:szCs w:val="31"/>
          <w:highlight w:val="none"/>
          <w:u w:val="none"/>
        </w:rPr>
        <w:t>条</w:t>
      </w:r>
      <w:r>
        <w:rPr>
          <w:rFonts w:hint="eastAsia" w:ascii="仿宋" w:hAnsi="仿宋" w:eastAsia="仿宋" w:cs="仿宋"/>
          <w:color w:val="auto"/>
          <w:spacing w:val="-7"/>
          <w:sz w:val="31"/>
          <w:szCs w:val="31"/>
          <w:highlight w:val="none"/>
          <w:u w:val="none"/>
          <w:lang w:eastAsia="zh-CN"/>
        </w:rPr>
        <w:t>）</w:t>
      </w:r>
      <w:r>
        <w:rPr>
          <w:rFonts w:ascii="仿宋" w:hAnsi="仿宋" w:eastAsia="仿宋" w:cs="仿宋"/>
          <w:color w:val="auto"/>
          <w:spacing w:val="-7"/>
          <w:sz w:val="31"/>
          <w:szCs w:val="31"/>
          <w:highlight w:val="none"/>
          <w:u w:val="none"/>
        </w:rPr>
        <w:t>，主要包括</w:t>
      </w:r>
      <w:r>
        <w:rPr>
          <w:rFonts w:hint="eastAsia" w:ascii="仿宋" w:hAnsi="仿宋" w:eastAsia="仿宋" w:cs="仿宋"/>
          <w:color w:val="auto"/>
          <w:spacing w:val="-7"/>
          <w:sz w:val="31"/>
          <w:szCs w:val="31"/>
          <w:highlight w:val="none"/>
          <w:u w:val="none"/>
        </w:rPr>
        <w:t>建设</w:t>
      </w:r>
      <w:r>
        <w:rPr>
          <w:rFonts w:hint="default" w:ascii="仿宋" w:hAnsi="仿宋" w:eastAsia="仿宋" w:cs="仿宋"/>
          <w:color w:val="auto"/>
          <w:spacing w:val="-7"/>
          <w:sz w:val="31"/>
          <w:szCs w:val="31"/>
          <w:highlight w:val="none"/>
          <w:u w:val="none"/>
        </w:rPr>
        <w:t>目标</w:t>
      </w:r>
      <w:r>
        <w:rPr>
          <w:rFonts w:hint="eastAsia" w:ascii="仿宋" w:hAnsi="仿宋" w:eastAsia="仿宋" w:cs="仿宋"/>
          <w:color w:val="auto"/>
          <w:spacing w:val="-7"/>
          <w:sz w:val="31"/>
          <w:szCs w:val="31"/>
          <w:highlight w:val="none"/>
          <w:u w:val="none"/>
          <w:lang w:eastAsia="zh-CN"/>
        </w:rPr>
        <w:t>、</w:t>
      </w:r>
      <w:r>
        <w:rPr>
          <w:rFonts w:hint="default" w:ascii="仿宋" w:hAnsi="仿宋" w:eastAsia="仿宋" w:cs="仿宋"/>
          <w:color w:val="auto"/>
          <w:spacing w:val="-7"/>
          <w:sz w:val="31"/>
          <w:szCs w:val="31"/>
          <w:highlight w:val="none"/>
          <w:u w:val="none"/>
          <w:lang w:eastAsia="zh-CN"/>
        </w:rPr>
        <w:t>人居环境</w:t>
      </w:r>
      <w:r>
        <w:rPr>
          <w:rFonts w:hint="eastAsia" w:ascii="仿宋" w:hAnsi="仿宋" w:eastAsia="仿宋" w:cs="仿宋"/>
          <w:color w:val="auto"/>
          <w:spacing w:val="-7"/>
          <w:sz w:val="31"/>
          <w:szCs w:val="31"/>
          <w:highlight w:val="none"/>
          <w:u w:val="none"/>
          <w:lang w:val="en-US" w:eastAsia="zh-CN"/>
        </w:rPr>
        <w:t>、清洁经费</w:t>
      </w:r>
      <w:r>
        <w:rPr>
          <w:rFonts w:hint="eastAsia" w:ascii="仿宋" w:hAnsi="仿宋" w:eastAsia="仿宋" w:cs="仿宋"/>
          <w:color w:val="auto"/>
          <w:spacing w:val="-7"/>
          <w:sz w:val="31"/>
          <w:szCs w:val="31"/>
          <w:highlight w:val="none"/>
          <w:u w:val="none"/>
          <w:lang w:eastAsia="zh-CN"/>
        </w:rPr>
        <w:t>、</w:t>
      </w:r>
      <w:r>
        <w:rPr>
          <w:rFonts w:hint="default" w:ascii="仿宋" w:hAnsi="仿宋" w:eastAsia="仿宋" w:cs="仿宋"/>
          <w:color w:val="auto"/>
          <w:spacing w:val="-7"/>
          <w:sz w:val="31"/>
          <w:szCs w:val="31"/>
          <w:highlight w:val="none"/>
          <w:u w:val="none"/>
          <w:lang w:eastAsia="zh-CN"/>
        </w:rPr>
        <w:t>道路建设</w:t>
      </w:r>
      <w:r>
        <w:rPr>
          <w:rFonts w:hint="eastAsia" w:ascii="仿宋" w:hAnsi="仿宋" w:eastAsia="仿宋" w:cs="仿宋"/>
          <w:color w:val="auto"/>
          <w:spacing w:val="-7"/>
          <w:sz w:val="31"/>
          <w:szCs w:val="31"/>
          <w:highlight w:val="none"/>
          <w:u w:val="none"/>
          <w:lang w:eastAsia="zh-CN"/>
        </w:rPr>
        <w:t>、</w:t>
      </w:r>
      <w:r>
        <w:rPr>
          <w:rFonts w:hint="default" w:ascii="仿宋" w:hAnsi="仿宋" w:eastAsia="仿宋" w:cs="仿宋"/>
          <w:color w:val="auto"/>
          <w:spacing w:val="-7"/>
          <w:sz w:val="31"/>
          <w:szCs w:val="31"/>
          <w:highlight w:val="none"/>
          <w:u w:val="none"/>
        </w:rPr>
        <w:t>基础设施建设</w:t>
      </w:r>
      <w:r>
        <w:rPr>
          <w:rFonts w:hint="eastAsia" w:ascii="仿宋" w:hAnsi="仿宋" w:eastAsia="仿宋" w:cs="仿宋"/>
          <w:color w:val="auto"/>
          <w:spacing w:val="-7"/>
          <w:sz w:val="31"/>
          <w:szCs w:val="31"/>
          <w:highlight w:val="none"/>
          <w:u w:val="none"/>
          <w:lang w:eastAsia="zh-CN"/>
        </w:rPr>
        <w:t>、</w:t>
      </w:r>
      <w:r>
        <w:rPr>
          <w:rFonts w:hint="eastAsia" w:ascii="仿宋" w:hAnsi="仿宋" w:eastAsia="仿宋" w:cs="仿宋"/>
          <w:color w:val="auto"/>
          <w:spacing w:val="-7"/>
          <w:sz w:val="31"/>
          <w:szCs w:val="31"/>
          <w:highlight w:val="none"/>
          <w:u w:val="none"/>
        </w:rPr>
        <w:t>风貌提升</w:t>
      </w:r>
      <w:r>
        <w:rPr>
          <w:rFonts w:hint="eastAsia" w:ascii="仿宋" w:hAnsi="仿宋" w:eastAsia="仿宋" w:cs="仿宋"/>
          <w:color w:val="auto"/>
          <w:spacing w:val="-7"/>
          <w:sz w:val="31"/>
          <w:szCs w:val="31"/>
          <w:highlight w:val="none"/>
          <w:u w:val="none"/>
          <w:lang w:eastAsia="zh-CN"/>
        </w:rPr>
        <w:t>、</w:t>
      </w:r>
      <w:r>
        <w:rPr>
          <w:rFonts w:hint="eastAsia" w:ascii="仿宋" w:hAnsi="仿宋" w:eastAsia="仿宋" w:cs="仿宋"/>
          <w:color w:val="auto"/>
          <w:spacing w:val="-7"/>
          <w:sz w:val="31"/>
          <w:szCs w:val="31"/>
          <w:highlight w:val="none"/>
          <w:u w:val="none"/>
        </w:rPr>
        <w:t>红色</w:t>
      </w:r>
      <w:r>
        <w:rPr>
          <w:rFonts w:hint="default" w:ascii="仿宋" w:hAnsi="仿宋" w:eastAsia="仿宋" w:cs="仿宋"/>
          <w:color w:val="auto"/>
          <w:spacing w:val="-7"/>
          <w:sz w:val="31"/>
          <w:szCs w:val="31"/>
          <w:highlight w:val="none"/>
          <w:u w:val="none"/>
        </w:rPr>
        <w:t>资源开发</w:t>
      </w:r>
      <w:r>
        <w:rPr>
          <w:rFonts w:hint="eastAsia" w:ascii="仿宋" w:hAnsi="仿宋" w:eastAsia="仿宋" w:cs="仿宋"/>
          <w:color w:val="auto"/>
          <w:spacing w:val="-7"/>
          <w:sz w:val="31"/>
          <w:szCs w:val="31"/>
          <w:highlight w:val="none"/>
          <w:u w:val="none"/>
          <w:lang w:eastAsia="zh-CN"/>
        </w:rPr>
        <w:t>、</w:t>
      </w:r>
      <w:r>
        <w:rPr>
          <w:rFonts w:hint="eastAsia" w:ascii="仿宋" w:hAnsi="仿宋" w:eastAsia="仿宋" w:cs="仿宋"/>
          <w:color w:val="auto"/>
          <w:spacing w:val="-7"/>
          <w:sz w:val="31"/>
          <w:szCs w:val="31"/>
          <w:highlight w:val="none"/>
          <w:u w:val="none"/>
        </w:rPr>
        <w:t>管护机制</w:t>
      </w:r>
      <w:r>
        <w:rPr>
          <w:rFonts w:ascii="仿宋" w:hAnsi="仿宋" w:eastAsia="仿宋" w:cs="仿宋"/>
          <w:color w:val="auto"/>
          <w:spacing w:val="9"/>
          <w:sz w:val="31"/>
          <w:szCs w:val="31"/>
          <w:highlight w:val="none"/>
          <w:u w:val="none"/>
        </w:rPr>
        <w:t>等内容</w:t>
      </w:r>
      <w:r>
        <w:rPr>
          <w:rFonts w:ascii="仿宋" w:hAnsi="仿宋" w:eastAsia="仿宋" w:cs="仿宋"/>
          <w:color w:val="auto"/>
          <w:spacing w:val="7"/>
          <w:sz w:val="31"/>
          <w:szCs w:val="31"/>
          <w:highlight w:val="none"/>
          <w:u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312" w:rightChars="0" w:firstLine="592" w:firstLineChars="200"/>
        <w:textAlignment w:val="auto"/>
        <w:rPr>
          <w:rFonts w:ascii="仿宋" w:hAnsi="仿宋" w:eastAsia="仿宋" w:cs="仿宋"/>
          <w:color w:val="auto"/>
          <w:sz w:val="31"/>
          <w:szCs w:val="31"/>
          <w:highlight w:val="none"/>
          <w:u w:val="none"/>
        </w:rPr>
      </w:pPr>
      <w:r>
        <w:rPr>
          <w:rFonts w:ascii="仿宋" w:hAnsi="仿宋" w:eastAsia="仿宋" w:cs="仿宋"/>
          <w:color w:val="auto"/>
          <w:spacing w:val="-7"/>
          <w:sz w:val="31"/>
          <w:szCs w:val="31"/>
          <w:highlight w:val="none"/>
          <w:u w:val="none"/>
        </w:rPr>
        <w:t>第四章</w:t>
      </w:r>
      <w:r>
        <w:rPr>
          <w:rFonts w:hint="eastAsia" w:ascii="仿宋" w:hAnsi="仿宋" w:eastAsia="仿宋" w:cs="仿宋"/>
          <w:color w:val="auto"/>
          <w:spacing w:val="-7"/>
          <w:sz w:val="31"/>
          <w:szCs w:val="31"/>
          <w:highlight w:val="none"/>
          <w:u w:val="none"/>
          <w:lang w:eastAsia="zh-CN"/>
        </w:rPr>
        <w:t>“</w:t>
      </w:r>
      <w:r>
        <w:rPr>
          <w:rFonts w:hint="eastAsia" w:ascii="仿宋" w:hAnsi="仿宋" w:eastAsia="仿宋" w:cs="仿宋"/>
          <w:color w:val="auto"/>
          <w:spacing w:val="-7"/>
          <w:sz w:val="31"/>
          <w:szCs w:val="31"/>
          <w:highlight w:val="none"/>
          <w:u w:val="none"/>
        </w:rPr>
        <w:t>经营管理</w:t>
      </w:r>
      <w:r>
        <w:rPr>
          <w:rFonts w:hint="eastAsia" w:ascii="仿宋" w:hAnsi="仿宋" w:eastAsia="仿宋" w:cs="仿宋"/>
          <w:color w:val="auto"/>
          <w:spacing w:val="-7"/>
          <w:sz w:val="31"/>
          <w:szCs w:val="31"/>
          <w:highlight w:val="none"/>
          <w:u w:val="none"/>
          <w:lang w:eastAsia="zh-CN"/>
        </w:rPr>
        <w:t>”（</w:t>
      </w:r>
      <w:r>
        <w:rPr>
          <w:rFonts w:hint="default" w:ascii="Times New Roman" w:hAnsi="Times New Roman" w:eastAsia="仿宋" w:cs="仿宋"/>
          <w:color w:val="auto"/>
          <w:spacing w:val="0"/>
          <w:sz w:val="31"/>
          <w:szCs w:val="31"/>
          <w:highlight w:val="none"/>
          <w:u w:val="none"/>
          <w:lang w:val="en-US" w:eastAsia="zh-CN"/>
        </w:rPr>
        <w:t>2</w:t>
      </w:r>
      <w:r>
        <w:rPr>
          <w:rFonts w:hint="default" w:ascii="Times New Roman" w:hAnsi="Times New Roman" w:eastAsia="仿宋" w:cs="仿宋"/>
          <w:color w:val="auto"/>
          <w:spacing w:val="0"/>
          <w:sz w:val="31"/>
          <w:szCs w:val="31"/>
          <w:highlight w:val="none"/>
          <w:u w:val="none"/>
          <w:lang w:eastAsia="zh-CN"/>
        </w:rPr>
        <w:t>4</w:t>
      </w:r>
      <w:r>
        <w:rPr>
          <w:rFonts w:hint="default" w:ascii="仿宋" w:hAnsi="仿宋" w:eastAsia="仿宋" w:cs="仿宋"/>
          <w:color w:val="auto"/>
          <w:spacing w:val="0"/>
          <w:sz w:val="31"/>
          <w:szCs w:val="31"/>
          <w:highlight w:val="none"/>
          <w:u w:val="none"/>
          <w:lang w:val="en-US" w:eastAsia="zh-CN"/>
        </w:rPr>
        <w:t>—</w:t>
      </w:r>
      <w:r>
        <w:rPr>
          <w:rFonts w:hint="default" w:ascii="Times New Roman" w:hAnsi="Times New Roman" w:eastAsia="仿宋" w:cs="仿宋"/>
          <w:color w:val="auto"/>
          <w:spacing w:val="0"/>
          <w:sz w:val="31"/>
          <w:szCs w:val="31"/>
          <w:highlight w:val="none"/>
          <w:u w:val="none"/>
          <w:lang w:val="en-US" w:eastAsia="zh-CN"/>
        </w:rPr>
        <w:t>3</w:t>
      </w:r>
      <w:r>
        <w:rPr>
          <w:rFonts w:hint="default" w:ascii="Times New Roman" w:hAnsi="Times New Roman" w:eastAsia="仿宋" w:cs="仿宋"/>
          <w:color w:val="auto"/>
          <w:spacing w:val="0"/>
          <w:sz w:val="31"/>
          <w:szCs w:val="31"/>
          <w:highlight w:val="none"/>
          <w:u w:val="none"/>
          <w:lang w:eastAsia="zh-CN"/>
        </w:rPr>
        <w:t>2</w:t>
      </w:r>
      <w:r>
        <w:rPr>
          <w:rFonts w:ascii="仿宋" w:hAnsi="仿宋" w:eastAsia="仿宋" w:cs="仿宋"/>
          <w:color w:val="auto"/>
          <w:spacing w:val="-7"/>
          <w:sz w:val="31"/>
          <w:szCs w:val="31"/>
          <w:highlight w:val="none"/>
          <w:u w:val="none"/>
        </w:rPr>
        <w:t>条</w:t>
      </w:r>
      <w:r>
        <w:rPr>
          <w:rFonts w:hint="eastAsia" w:ascii="仿宋" w:hAnsi="仿宋" w:eastAsia="仿宋" w:cs="仿宋"/>
          <w:color w:val="auto"/>
          <w:spacing w:val="-7"/>
          <w:sz w:val="31"/>
          <w:szCs w:val="31"/>
          <w:highlight w:val="none"/>
          <w:u w:val="none"/>
          <w:lang w:eastAsia="zh-CN"/>
        </w:rPr>
        <w:t>）</w:t>
      </w:r>
      <w:r>
        <w:rPr>
          <w:rFonts w:ascii="仿宋" w:hAnsi="仿宋" w:eastAsia="仿宋" w:cs="仿宋"/>
          <w:color w:val="auto"/>
          <w:spacing w:val="-7"/>
          <w:sz w:val="31"/>
          <w:szCs w:val="31"/>
          <w:highlight w:val="none"/>
          <w:u w:val="none"/>
        </w:rPr>
        <w:t>，主要包括</w:t>
      </w:r>
      <w:r>
        <w:rPr>
          <w:rFonts w:hint="eastAsia" w:ascii="仿宋" w:hAnsi="仿宋" w:eastAsia="仿宋" w:cs="仿宋"/>
          <w:color w:val="auto"/>
          <w:spacing w:val="-7"/>
          <w:sz w:val="31"/>
          <w:szCs w:val="31"/>
          <w:highlight w:val="none"/>
          <w:u w:val="none"/>
        </w:rPr>
        <w:t>管理职责</w:t>
      </w:r>
      <w:r>
        <w:rPr>
          <w:rFonts w:hint="eastAsia" w:ascii="仿宋" w:hAnsi="仿宋" w:eastAsia="仿宋" w:cs="仿宋"/>
          <w:color w:val="auto"/>
          <w:spacing w:val="-7"/>
          <w:sz w:val="31"/>
          <w:szCs w:val="31"/>
          <w:highlight w:val="none"/>
          <w:u w:val="none"/>
          <w:lang w:eastAsia="zh-CN"/>
        </w:rPr>
        <w:t>、</w:t>
      </w:r>
      <w:r>
        <w:rPr>
          <w:rFonts w:hint="eastAsia" w:ascii="仿宋" w:hAnsi="仿宋" w:eastAsia="仿宋" w:cs="仿宋"/>
          <w:color w:val="auto"/>
          <w:spacing w:val="-7"/>
          <w:sz w:val="31"/>
          <w:szCs w:val="31"/>
          <w:highlight w:val="none"/>
          <w:u w:val="none"/>
        </w:rPr>
        <w:t>促进经营</w:t>
      </w:r>
      <w:r>
        <w:rPr>
          <w:rFonts w:hint="eastAsia" w:ascii="仿宋" w:hAnsi="仿宋" w:eastAsia="仿宋" w:cs="仿宋"/>
          <w:color w:val="auto"/>
          <w:spacing w:val="-7"/>
          <w:sz w:val="31"/>
          <w:szCs w:val="31"/>
          <w:highlight w:val="none"/>
          <w:u w:val="none"/>
          <w:lang w:eastAsia="zh-CN"/>
        </w:rPr>
        <w:t>、</w:t>
      </w:r>
      <w:r>
        <w:rPr>
          <w:rFonts w:hint="eastAsia" w:ascii="仿宋" w:hAnsi="仿宋" w:eastAsia="仿宋" w:cs="仿宋"/>
          <w:color w:val="auto"/>
          <w:spacing w:val="-7"/>
          <w:sz w:val="31"/>
          <w:szCs w:val="31"/>
          <w:highlight w:val="none"/>
          <w:u w:val="none"/>
        </w:rPr>
        <w:t>农民增收</w:t>
      </w:r>
      <w:r>
        <w:rPr>
          <w:rFonts w:hint="eastAsia" w:ascii="仿宋" w:hAnsi="仿宋" w:eastAsia="仿宋" w:cs="仿宋"/>
          <w:color w:val="auto"/>
          <w:spacing w:val="-7"/>
          <w:sz w:val="31"/>
          <w:szCs w:val="31"/>
          <w:highlight w:val="none"/>
          <w:u w:val="none"/>
          <w:lang w:eastAsia="zh-CN"/>
        </w:rPr>
        <w:t>、</w:t>
      </w:r>
      <w:r>
        <w:rPr>
          <w:rFonts w:hint="eastAsia" w:ascii="仿宋" w:hAnsi="仿宋" w:eastAsia="仿宋" w:cs="仿宋"/>
          <w:color w:val="auto"/>
          <w:spacing w:val="-7"/>
          <w:sz w:val="31"/>
          <w:szCs w:val="31"/>
          <w:highlight w:val="none"/>
          <w:u w:val="none"/>
        </w:rPr>
        <w:t>经营主体的多元化</w:t>
      </w:r>
      <w:r>
        <w:rPr>
          <w:rFonts w:hint="eastAsia" w:ascii="仿宋" w:hAnsi="仿宋" w:eastAsia="仿宋" w:cs="仿宋"/>
          <w:color w:val="auto"/>
          <w:spacing w:val="-7"/>
          <w:sz w:val="31"/>
          <w:szCs w:val="31"/>
          <w:highlight w:val="none"/>
          <w:u w:val="none"/>
          <w:lang w:eastAsia="zh-CN"/>
        </w:rPr>
        <w:t>、</w:t>
      </w:r>
      <w:r>
        <w:rPr>
          <w:rFonts w:hint="eastAsia" w:ascii="仿宋" w:hAnsi="仿宋" w:eastAsia="仿宋" w:cs="仿宋"/>
          <w:color w:val="auto"/>
          <w:spacing w:val="-7"/>
          <w:sz w:val="31"/>
          <w:szCs w:val="31"/>
          <w:highlight w:val="none"/>
          <w:u w:val="none"/>
        </w:rPr>
        <w:t>经营方式的多样化</w:t>
      </w:r>
      <w:r>
        <w:rPr>
          <w:rFonts w:hint="eastAsia" w:ascii="仿宋" w:hAnsi="仿宋" w:eastAsia="仿宋" w:cs="仿宋"/>
          <w:color w:val="auto"/>
          <w:spacing w:val="-7"/>
          <w:sz w:val="31"/>
          <w:szCs w:val="31"/>
          <w:highlight w:val="none"/>
          <w:u w:val="none"/>
          <w:lang w:eastAsia="zh-CN"/>
        </w:rPr>
        <w:t>、</w:t>
      </w:r>
      <w:r>
        <w:rPr>
          <w:rFonts w:hint="eastAsia" w:ascii="仿宋" w:hAnsi="仿宋" w:eastAsia="仿宋" w:cs="仿宋"/>
          <w:color w:val="auto"/>
          <w:spacing w:val="-7"/>
          <w:sz w:val="31"/>
          <w:szCs w:val="31"/>
          <w:highlight w:val="none"/>
          <w:u w:val="none"/>
          <w:lang w:val="en-US" w:eastAsia="zh-CN"/>
        </w:rPr>
        <w:t>农村集体经济组织</w:t>
      </w:r>
      <w:r>
        <w:rPr>
          <w:rFonts w:hint="eastAsia" w:ascii="仿宋" w:hAnsi="仿宋" w:eastAsia="仿宋" w:cs="仿宋"/>
          <w:color w:val="auto"/>
          <w:spacing w:val="-7"/>
          <w:sz w:val="31"/>
          <w:szCs w:val="31"/>
          <w:highlight w:val="none"/>
          <w:u w:val="none"/>
          <w:lang w:eastAsia="zh-CN"/>
        </w:rPr>
        <w:t>、</w:t>
      </w:r>
      <w:r>
        <w:rPr>
          <w:rFonts w:hint="eastAsia" w:ascii="仿宋" w:hAnsi="仿宋" w:eastAsia="仿宋" w:cs="仿宋"/>
          <w:color w:val="auto"/>
          <w:spacing w:val="-7"/>
          <w:sz w:val="31"/>
          <w:szCs w:val="31"/>
          <w:highlight w:val="none"/>
          <w:u w:val="none"/>
        </w:rPr>
        <w:t>土地</w:t>
      </w:r>
      <w:r>
        <w:rPr>
          <w:rFonts w:hint="eastAsia" w:ascii="仿宋" w:hAnsi="仿宋" w:eastAsia="仿宋" w:cs="仿宋"/>
          <w:color w:val="auto"/>
          <w:spacing w:val="-7"/>
          <w:sz w:val="31"/>
          <w:szCs w:val="31"/>
          <w:highlight w:val="none"/>
          <w:u w:val="none"/>
          <w:lang w:val="en-US" w:eastAsia="zh-CN"/>
        </w:rPr>
        <w:t>盘活利用</w:t>
      </w:r>
      <w:r>
        <w:rPr>
          <w:rFonts w:hint="eastAsia" w:ascii="仿宋" w:hAnsi="仿宋" w:eastAsia="仿宋" w:cs="仿宋"/>
          <w:color w:val="auto"/>
          <w:spacing w:val="-7"/>
          <w:sz w:val="31"/>
          <w:szCs w:val="31"/>
          <w:highlight w:val="none"/>
          <w:u w:val="none"/>
          <w:lang w:eastAsia="zh-CN"/>
        </w:rPr>
        <w:t>、</w:t>
      </w:r>
      <w:r>
        <w:rPr>
          <w:rFonts w:hint="eastAsia" w:ascii="仿宋" w:hAnsi="仿宋" w:eastAsia="仿宋" w:cs="仿宋"/>
          <w:color w:val="auto"/>
          <w:spacing w:val="-7"/>
          <w:sz w:val="31"/>
          <w:szCs w:val="31"/>
          <w:highlight w:val="none"/>
          <w:u w:val="none"/>
        </w:rPr>
        <w:t>镇域经济发展</w:t>
      </w:r>
      <w:r>
        <w:rPr>
          <w:rFonts w:hint="eastAsia" w:ascii="仿宋" w:hAnsi="仿宋" w:eastAsia="仿宋" w:cs="仿宋"/>
          <w:color w:val="auto"/>
          <w:spacing w:val="-7"/>
          <w:sz w:val="31"/>
          <w:szCs w:val="31"/>
          <w:highlight w:val="none"/>
          <w:u w:val="none"/>
          <w:lang w:eastAsia="zh-CN"/>
        </w:rPr>
        <w:t>、</w:t>
      </w:r>
      <w:r>
        <w:rPr>
          <w:rFonts w:hint="eastAsia" w:ascii="仿宋" w:hAnsi="仿宋" w:eastAsia="仿宋" w:cs="仿宋"/>
          <w:color w:val="auto"/>
          <w:spacing w:val="-7"/>
          <w:sz w:val="31"/>
          <w:szCs w:val="31"/>
          <w:highlight w:val="none"/>
          <w:u w:val="none"/>
        </w:rPr>
        <w:t>市场化运营评估</w:t>
      </w:r>
      <w:r>
        <w:rPr>
          <w:rFonts w:ascii="仿宋" w:hAnsi="仿宋" w:eastAsia="仿宋" w:cs="仿宋"/>
          <w:color w:val="auto"/>
          <w:spacing w:val="6"/>
          <w:sz w:val="31"/>
          <w:szCs w:val="31"/>
          <w:highlight w:val="none"/>
          <w:u w:val="none"/>
        </w:rPr>
        <w:t>等内容。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312" w:rightChars="0" w:firstLine="592" w:firstLineChars="200"/>
        <w:textAlignment w:val="auto"/>
        <w:rPr>
          <w:rFonts w:ascii="仿宋" w:hAnsi="仿宋" w:eastAsia="仿宋" w:cs="仿宋"/>
          <w:color w:val="auto"/>
          <w:sz w:val="31"/>
          <w:szCs w:val="31"/>
          <w:highlight w:val="none"/>
          <w:u w:val="none"/>
        </w:rPr>
      </w:pPr>
      <w:r>
        <w:rPr>
          <w:rFonts w:ascii="仿宋" w:hAnsi="仿宋" w:eastAsia="仿宋" w:cs="仿宋"/>
          <w:color w:val="auto"/>
          <w:spacing w:val="-7"/>
          <w:sz w:val="31"/>
          <w:szCs w:val="31"/>
          <w:highlight w:val="none"/>
          <w:u w:val="none"/>
        </w:rPr>
        <w:t>第五章</w:t>
      </w:r>
      <w:r>
        <w:rPr>
          <w:rFonts w:hint="eastAsia" w:ascii="仿宋" w:hAnsi="仿宋" w:eastAsia="仿宋" w:cs="仿宋"/>
          <w:color w:val="auto"/>
          <w:spacing w:val="-7"/>
          <w:sz w:val="31"/>
          <w:szCs w:val="31"/>
          <w:highlight w:val="none"/>
          <w:u w:val="none"/>
          <w:lang w:eastAsia="zh-CN"/>
        </w:rPr>
        <w:t>“</w:t>
      </w:r>
      <w:r>
        <w:rPr>
          <w:rFonts w:hint="eastAsia" w:ascii="仿宋" w:hAnsi="仿宋" w:eastAsia="仿宋" w:cs="仿宋"/>
          <w:color w:val="auto"/>
          <w:spacing w:val="-7"/>
          <w:sz w:val="31"/>
          <w:szCs w:val="31"/>
          <w:highlight w:val="none"/>
          <w:u w:val="none"/>
        </w:rPr>
        <w:t>融合治理</w:t>
      </w:r>
      <w:r>
        <w:rPr>
          <w:rFonts w:hint="eastAsia" w:ascii="仿宋" w:hAnsi="仿宋" w:eastAsia="仿宋" w:cs="仿宋"/>
          <w:color w:val="auto"/>
          <w:spacing w:val="-7"/>
          <w:sz w:val="31"/>
          <w:szCs w:val="31"/>
          <w:highlight w:val="none"/>
          <w:u w:val="none"/>
          <w:lang w:eastAsia="zh-CN"/>
        </w:rPr>
        <w:t>”（</w:t>
      </w:r>
      <w:r>
        <w:rPr>
          <w:rFonts w:hint="default" w:ascii="Times New Roman" w:hAnsi="Times New Roman" w:eastAsia="仿宋" w:cs="仿宋"/>
          <w:color w:val="auto"/>
          <w:spacing w:val="-7"/>
          <w:sz w:val="31"/>
          <w:szCs w:val="31"/>
          <w:highlight w:val="none"/>
          <w:u w:val="none"/>
          <w:lang w:eastAsia="zh-CN"/>
        </w:rPr>
        <w:t>33</w:t>
      </w:r>
      <w:r>
        <w:rPr>
          <w:rFonts w:hint="eastAsia" w:ascii="Times New Roman" w:hAnsi="Times New Roman" w:eastAsia="仿宋" w:cs="仿宋"/>
          <w:color w:val="auto"/>
          <w:spacing w:val="-7"/>
          <w:sz w:val="31"/>
          <w:szCs w:val="31"/>
          <w:highlight w:val="none"/>
          <w:u w:val="none"/>
          <w:lang w:val="en-US" w:eastAsia="zh-CN"/>
        </w:rPr>
        <w:t>—</w:t>
      </w:r>
      <w:r>
        <w:rPr>
          <w:rFonts w:hint="default" w:ascii="Times New Roman" w:hAnsi="Times New Roman" w:eastAsia="仿宋" w:cs="仿宋"/>
          <w:color w:val="auto"/>
          <w:spacing w:val="-7"/>
          <w:sz w:val="31"/>
          <w:szCs w:val="31"/>
          <w:highlight w:val="none"/>
          <w:u w:val="none"/>
          <w:lang w:eastAsia="zh-CN"/>
        </w:rPr>
        <w:t>38</w:t>
      </w:r>
      <w:r>
        <w:rPr>
          <w:rFonts w:ascii="仿宋" w:hAnsi="仿宋" w:eastAsia="仿宋" w:cs="仿宋"/>
          <w:color w:val="auto"/>
          <w:spacing w:val="-7"/>
          <w:sz w:val="31"/>
          <w:szCs w:val="31"/>
          <w:highlight w:val="none"/>
          <w:u w:val="none"/>
        </w:rPr>
        <w:t>条</w:t>
      </w:r>
      <w:r>
        <w:rPr>
          <w:rFonts w:hint="eastAsia" w:ascii="仿宋" w:hAnsi="仿宋" w:eastAsia="仿宋" w:cs="仿宋"/>
          <w:color w:val="auto"/>
          <w:spacing w:val="-7"/>
          <w:sz w:val="31"/>
          <w:szCs w:val="31"/>
          <w:highlight w:val="none"/>
          <w:u w:val="none"/>
          <w:lang w:eastAsia="zh-CN"/>
        </w:rPr>
        <w:t>）</w:t>
      </w:r>
      <w:r>
        <w:rPr>
          <w:rFonts w:ascii="仿宋" w:hAnsi="仿宋" w:eastAsia="仿宋" w:cs="仿宋"/>
          <w:color w:val="auto"/>
          <w:spacing w:val="-7"/>
          <w:sz w:val="31"/>
          <w:szCs w:val="31"/>
          <w:highlight w:val="none"/>
          <w:u w:val="none"/>
        </w:rPr>
        <w:t>，主要包括</w:t>
      </w:r>
      <w:r>
        <w:rPr>
          <w:rFonts w:hint="eastAsia" w:ascii="仿宋" w:hAnsi="仿宋" w:eastAsia="仿宋" w:cs="仿宋"/>
          <w:color w:val="auto"/>
          <w:spacing w:val="-7"/>
          <w:sz w:val="31"/>
          <w:szCs w:val="31"/>
          <w:highlight w:val="none"/>
          <w:u w:val="none"/>
        </w:rPr>
        <w:t>治理要求</w:t>
      </w:r>
      <w:r>
        <w:rPr>
          <w:rFonts w:hint="eastAsia" w:ascii="仿宋" w:hAnsi="仿宋" w:eastAsia="仿宋" w:cs="仿宋"/>
          <w:color w:val="auto"/>
          <w:spacing w:val="-7"/>
          <w:sz w:val="31"/>
          <w:szCs w:val="31"/>
          <w:highlight w:val="none"/>
          <w:u w:val="none"/>
          <w:lang w:eastAsia="zh-CN"/>
        </w:rPr>
        <w:t>、</w:t>
      </w:r>
      <w:r>
        <w:rPr>
          <w:rFonts w:hint="eastAsia" w:ascii="仿宋" w:hAnsi="仿宋" w:eastAsia="仿宋" w:cs="仿宋"/>
          <w:color w:val="auto"/>
          <w:spacing w:val="-7"/>
          <w:sz w:val="31"/>
          <w:szCs w:val="31"/>
          <w:highlight w:val="none"/>
          <w:u w:val="none"/>
          <w:lang w:val="en-US" w:eastAsia="zh-CN"/>
        </w:rPr>
        <w:t>村民自治、村规民约、法治乡村、</w:t>
      </w:r>
      <w:r>
        <w:rPr>
          <w:rFonts w:hint="eastAsia" w:ascii="仿宋" w:hAnsi="仿宋" w:eastAsia="仿宋" w:cs="仿宋"/>
          <w:color w:val="auto"/>
          <w:spacing w:val="-7"/>
          <w:sz w:val="31"/>
          <w:szCs w:val="31"/>
          <w:highlight w:val="none"/>
          <w:u w:val="none"/>
        </w:rPr>
        <w:t>网格</w:t>
      </w:r>
      <w:r>
        <w:rPr>
          <w:rFonts w:hint="default" w:ascii="仿宋" w:hAnsi="仿宋" w:eastAsia="仿宋" w:cs="仿宋"/>
          <w:color w:val="auto"/>
          <w:spacing w:val="-7"/>
          <w:sz w:val="31"/>
          <w:szCs w:val="31"/>
          <w:highlight w:val="none"/>
          <w:u w:val="none"/>
        </w:rPr>
        <w:t>治理</w:t>
      </w:r>
      <w:r>
        <w:rPr>
          <w:rFonts w:hint="eastAsia" w:ascii="仿宋" w:hAnsi="仿宋" w:eastAsia="仿宋" w:cs="仿宋"/>
          <w:color w:val="auto"/>
          <w:spacing w:val="-7"/>
          <w:sz w:val="31"/>
          <w:szCs w:val="31"/>
          <w:highlight w:val="none"/>
          <w:u w:val="none"/>
          <w:lang w:eastAsia="zh-CN"/>
        </w:rPr>
        <w:t>、</w:t>
      </w:r>
      <w:r>
        <w:rPr>
          <w:rFonts w:hint="eastAsia" w:ascii="仿宋" w:hAnsi="仿宋" w:eastAsia="仿宋" w:cs="仿宋"/>
          <w:color w:val="auto"/>
          <w:spacing w:val="-7"/>
          <w:sz w:val="31"/>
          <w:szCs w:val="31"/>
          <w:highlight w:val="none"/>
          <w:u w:val="none"/>
        </w:rPr>
        <w:t>数</w:t>
      </w:r>
      <w:r>
        <w:rPr>
          <w:rFonts w:hint="default" w:ascii="仿宋" w:hAnsi="仿宋" w:eastAsia="仿宋" w:cs="仿宋"/>
          <w:color w:val="auto"/>
          <w:spacing w:val="-7"/>
          <w:sz w:val="31"/>
          <w:szCs w:val="31"/>
          <w:highlight w:val="none"/>
          <w:u w:val="none"/>
        </w:rPr>
        <w:t>字赋能</w:t>
      </w:r>
      <w:r>
        <w:rPr>
          <w:rFonts w:hint="eastAsia" w:ascii="仿宋" w:hAnsi="仿宋" w:eastAsia="仿宋" w:cs="仿宋"/>
          <w:color w:val="auto"/>
          <w:spacing w:val="-7"/>
          <w:sz w:val="31"/>
          <w:szCs w:val="31"/>
          <w:highlight w:val="none"/>
          <w:u w:val="none"/>
          <w:lang w:val="en-US" w:eastAsia="zh-CN"/>
        </w:rPr>
        <w:t>等</w:t>
      </w:r>
      <w:r>
        <w:rPr>
          <w:rFonts w:ascii="仿宋" w:hAnsi="仿宋" w:eastAsia="仿宋" w:cs="仿宋"/>
          <w:color w:val="auto"/>
          <w:spacing w:val="-1"/>
          <w:sz w:val="31"/>
          <w:szCs w:val="31"/>
          <w:highlight w:val="none"/>
          <w:u w:val="none"/>
        </w:rPr>
        <w:t>内</w:t>
      </w:r>
      <w:r>
        <w:rPr>
          <w:rFonts w:ascii="仿宋" w:hAnsi="仿宋" w:eastAsia="仿宋" w:cs="仿宋"/>
          <w:color w:val="auto"/>
          <w:sz w:val="31"/>
          <w:szCs w:val="31"/>
          <w:highlight w:val="none"/>
          <w:u w:val="none"/>
        </w:rPr>
        <w:t>容。</w:t>
      </w:r>
    </w:p>
    <w:p>
      <w:pPr>
        <w:keepNext w:val="0"/>
        <w:keepLines w:val="0"/>
        <w:pageBreakBefore w:val="0"/>
        <w:kinsoku/>
        <w:wordWrap/>
        <w:overflowPunct/>
        <w:topLinePunct w:val="0"/>
        <w:autoSpaceDN/>
        <w:bidi w:val="0"/>
        <w:adjustRightInd/>
        <w:snapToGrid/>
        <w:spacing w:line="600" w:lineRule="exact"/>
        <w:textAlignment w:val="auto"/>
        <w:outlineLvl w:val="9"/>
        <w:rPr>
          <w:rFonts w:hint="default" w:ascii="仿宋" w:hAnsi="仿宋" w:eastAsia="仿宋" w:cs="仿宋"/>
          <w:bCs w:val="0"/>
          <w:color w:val="auto"/>
          <w:spacing w:val="-7"/>
          <w:kern w:val="2"/>
          <w:sz w:val="31"/>
          <w:szCs w:val="31"/>
          <w:highlight w:val="none"/>
          <w:u w:val="none"/>
          <w:lang w:val="en-US" w:eastAsia="zh-CN" w:bidi="ar-SA"/>
        </w:rPr>
      </w:pPr>
      <w:r>
        <w:rPr>
          <w:rFonts w:hint="eastAsia" w:ascii="仿宋" w:hAnsi="仿宋" w:eastAsia="仿宋" w:cs="仿宋"/>
          <w:bCs w:val="0"/>
          <w:color w:val="auto"/>
          <w:spacing w:val="-7"/>
          <w:kern w:val="2"/>
          <w:sz w:val="31"/>
          <w:szCs w:val="31"/>
          <w:highlight w:val="none"/>
          <w:u w:val="none"/>
          <w:lang w:val="en-US" w:eastAsia="zh-CN" w:bidi="ar-SA"/>
        </w:rPr>
        <w:t>附则（</w:t>
      </w:r>
      <w:r>
        <w:rPr>
          <w:rFonts w:hint="default" w:ascii="Times New Roman" w:hAnsi="Times New Roman" w:eastAsia="仿宋" w:cs="仿宋"/>
          <w:bCs w:val="0"/>
          <w:color w:val="auto"/>
          <w:spacing w:val="-7"/>
          <w:kern w:val="2"/>
          <w:sz w:val="31"/>
          <w:szCs w:val="31"/>
          <w:highlight w:val="none"/>
          <w:u w:val="none"/>
          <w:lang w:eastAsia="zh-CN" w:bidi="ar-SA"/>
        </w:rPr>
        <w:t>39</w:t>
      </w:r>
      <w:r>
        <w:rPr>
          <w:rFonts w:hint="eastAsia" w:ascii="仿宋" w:hAnsi="仿宋" w:eastAsia="仿宋" w:cs="仿宋"/>
          <w:bCs w:val="0"/>
          <w:color w:val="auto"/>
          <w:spacing w:val="-7"/>
          <w:kern w:val="2"/>
          <w:sz w:val="31"/>
          <w:szCs w:val="31"/>
          <w:highlight w:val="none"/>
          <w:u w:val="none"/>
          <w:lang w:val="en-US" w:eastAsia="zh-CN" w:bidi="ar-SA"/>
        </w:rPr>
        <w:t>条），规定了施行</w:t>
      </w:r>
      <w:r>
        <w:rPr>
          <w:rFonts w:hint="default" w:ascii="仿宋" w:hAnsi="仿宋" w:eastAsia="仿宋" w:cs="仿宋"/>
          <w:bCs w:val="0"/>
          <w:color w:val="auto"/>
          <w:spacing w:val="-7"/>
          <w:kern w:val="2"/>
          <w:sz w:val="31"/>
          <w:szCs w:val="31"/>
          <w:highlight w:val="none"/>
          <w:u w:val="none"/>
          <w:lang w:eastAsia="zh-CN" w:bidi="ar-SA"/>
        </w:rPr>
        <w:t>时间</w:t>
      </w:r>
      <w:r>
        <w:rPr>
          <w:rFonts w:hint="eastAsia" w:ascii="仿宋" w:hAnsi="仿宋" w:eastAsia="仿宋" w:cs="仿宋"/>
          <w:bCs w:val="0"/>
          <w:color w:val="auto"/>
          <w:spacing w:val="-7"/>
          <w:kern w:val="2"/>
          <w:sz w:val="31"/>
          <w:szCs w:val="31"/>
          <w:highlight w:val="none"/>
          <w:u w:val="none"/>
          <w:lang w:val="en-US" w:eastAsia="zh-CN" w:bidi="ar-SA"/>
        </w:rPr>
        <w:t>。</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outlineLvl w:val="0"/>
        <w:rPr>
          <w:rFonts w:hint="eastAsia" w:ascii="黑体" w:hAnsi="宋体" w:eastAsia="黑体" w:cs="黑体"/>
          <w:color w:val="auto"/>
          <w:kern w:val="0"/>
          <w:sz w:val="31"/>
          <w:szCs w:val="31"/>
          <w:highlight w:val="none"/>
          <w:u w:val="none"/>
          <w:lang w:val="en-US" w:eastAsia="zh-CN" w:bidi="ar"/>
        </w:rPr>
      </w:pPr>
      <w:bookmarkStart w:id="7" w:name="_Toc24555"/>
      <w:r>
        <w:rPr>
          <w:rFonts w:hint="eastAsia" w:ascii="黑体" w:hAnsi="宋体" w:eastAsia="黑体" w:cs="黑体"/>
          <w:color w:val="auto"/>
          <w:kern w:val="0"/>
          <w:sz w:val="31"/>
          <w:szCs w:val="31"/>
          <w:highlight w:val="none"/>
          <w:u w:val="none"/>
          <w:lang w:val="en-US" w:eastAsia="zh-CN" w:bidi="ar"/>
        </w:rPr>
        <w:t>四、立法解决的重点问题</w:t>
      </w:r>
      <w:bookmarkEnd w:id="7"/>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313" w:rightChars="0" w:firstLine="592" w:firstLineChars="200"/>
        <w:jc w:val="both"/>
        <w:textAlignment w:val="auto"/>
        <w:rPr>
          <w:rFonts w:hint="eastAsia" w:ascii="仿宋" w:hAnsi="仿宋" w:eastAsia="仿宋" w:cs="仿宋"/>
          <w:color w:val="auto"/>
          <w:spacing w:val="-7"/>
          <w:sz w:val="31"/>
          <w:szCs w:val="31"/>
          <w:highlight w:val="none"/>
          <w:u w:val="none"/>
          <w:lang w:val="en-US" w:eastAsia="zh-CN"/>
        </w:rPr>
      </w:pPr>
      <w:r>
        <w:rPr>
          <w:rFonts w:hint="eastAsia" w:ascii="仿宋" w:hAnsi="仿宋" w:eastAsia="仿宋" w:cs="仿宋"/>
          <w:color w:val="auto"/>
          <w:spacing w:val="-7"/>
          <w:sz w:val="31"/>
          <w:szCs w:val="31"/>
          <w:highlight w:val="none"/>
          <w:u w:val="none"/>
          <w:lang w:val="en-US" w:eastAsia="zh-CN"/>
        </w:rPr>
        <w:t>结合我市实际情况，并经过实地调研、征求意见等必要程序，起草《条例》旨在解决以下五个重点问题：</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420" w:firstLineChars="0"/>
        <w:jc w:val="both"/>
        <w:textAlignment w:val="auto"/>
        <w:rPr>
          <w:rFonts w:hint="eastAsia" w:ascii="楷体" w:hAnsi="楷体" w:eastAsia="楷体" w:cs="楷体"/>
          <w:b w:val="0"/>
          <w:bCs/>
          <w:color w:val="auto"/>
          <w:spacing w:val="-7"/>
          <w:sz w:val="31"/>
          <w:szCs w:val="31"/>
          <w:highlight w:val="none"/>
          <w:u w:val="none"/>
          <w:lang w:val="en-US" w:eastAsia="zh-CN"/>
        </w:rPr>
      </w:pPr>
      <w:bookmarkStart w:id="8" w:name="_Toc9150"/>
      <w:r>
        <w:rPr>
          <w:rFonts w:hint="eastAsia" w:ascii="楷体" w:hAnsi="楷体" w:eastAsia="楷体" w:cs="楷体"/>
          <w:b w:val="0"/>
          <w:bCs/>
          <w:color w:val="auto"/>
          <w:spacing w:val="-7"/>
          <w:sz w:val="31"/>
          <w:szCs w:val="31"/>
          <w:highlight w:val="none"/>
          <w:u w:val="none"/>
          <w:lang w:val="en-US" w:eastAsia="zh-CN"/>
        </w:rPr>
        <w:t>明确示范带发展定位，发挥政农协同优势</w:t>
      </w:r>
      <w:bookmarkEnd w:id="8"/>
    </w:p>
    <w:p>
      <w:pPr>
        <w:pStyle w:val="2"/>
        <w:keepNext w:val="0"/>
        <w:keepLines w:val="0"/>
        <w:pageBreakBefore w:val="0"/>
        <w:kinsoku/>
        <w:wordWrap/>
        <w:overflowPunct/>
        <w:topLinePunct w:val="0"/>
        <w:autoSpaceDN/>
        <w:bidi w:val="0"/>
        <w:adjustRightInd/>
        <w:snapToGrid/>
        <w:spacing w:line="600" w:lineRule="exact"/>
        <w:textAlignment w:val="auto"/>
        <w:rPr>
          <w:rFonts w:hint="eastAsia" w:ascii="仿宋" w:hAnsi="仿宋" w:eastAsia="仿宋" w:cs="仿宋"/>
          <w:color w:val="auto"/>
          <w:spacing w:val="-7"/>
          <w:sz w:val="31"/>
          <w:szCs w:val="31"/>
          <w:highlight w:val="none"/>
          <w:u w:val="none"/>
          <w:lang w:val="en-US" w:eastAsia="zh-CN"/>
        </w:rPr>
      </w:pPr>
      <w:r>
        <w:rPr>
          <w:rFonts w:hint="eastAsia" w:ascii="仿宋" w:hAnsi="仿宋" w:eastAsia="仿宋" w:cs="仿宋"/>
          <w:color w:val="auto"/>
          <w:spacing w:val="-7"/>
          <w:sz w:val="31"/>
          <w:szCs w:val="31"/>
          <w:highlight w:val="none"/>
          <w:u w:val="none"/>
          <w:lang w:val="en-US" w:eastAsia="zh-CN"/>
        </w:rPr>
        <w:t>我市乡村振兴示范带建设实践取得了一定成效，但总体而言主要反映出以下三个方面的问题：一是基层对乡村振兴示范带的定位模糊，导致乡村在经济、风貌、文化等多个层面的发展不够均衡，与乡村振兴战略中强调的乡村产业、人才、文化、生态、组织全面振兴存在一定差距；二是各级人民政府及其部门在乡村振兴示范带建设中权责不明确，缺乏对自身主体责任的充分认识和执行力；三是农民群体参与乡村振兴示范带建设的积极性、主动性、创造性不高，存在政府单向供给制度、农民参与建设缺位的情况。</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right="0" w:rightChars="0" w:firstLine="592" w:firstLineChars="200"/>
        <w:jc w:val="both"/>
        <w:textAlignment w:val="auto"/>
        <w:rPr>
          <w:rFonts w:hint="default"/>
          <w:color w:val="auto"/>
          <w:highlight w:val="none"/>
          <w:u w:val="none"/>
          <w:lang w:val="en-US" w:eastAsia="zh-CN"/>
        </w:rPr>
      </w:pPr>
      <w:r>
        <w:rPr>
          <w:rFonts w:hint="eastAsia" w:ascii="仿宋" w:hAnsi="仿宋" w:eastAsia="仿宋" w:cs="仿宋"/>
          <w:color w:val="auto"/>
          <w:spacing w:val="-7"/>
          <w:sz w:val="31"/>
          <w:szCs w:val="31"/>
          <w:highlight w:val="none"/>
          <w:u w:val="none"/>
          <w:lang w:val="en-US" w:eastAsia="zh-CN"/>
        </w:rPr>
        <w:t>对此，《条例》第一章明晰了乡村振兴示范带建设的发展定位、主体责任以及建设发展机制。</w:t>
      </w:r>
      <w:r>
        <w:rPr>
          <w:rFonts w:hint="eastAsia" w:ascii="仿宋" w:hAnsi="仿宋" w:eastAsia="仿宋" w:cs="仿宋"/>
          <w:b/>
          <w:bCs/>
          <w:color w:val="auto"/>
          <w:spacing w:val="-7"/>
          <w:sz w:val="31"/>
          <w:szCs w:val="31"/>
          <w:highlight w:val="none"/>
          <w:u w:val="none"/>
          <w:lang w:val="en-US" w:eastAsia="zh-CN"/>
        </w:rPr>
        <w:t>首先，</w:t>
      </w:r>
      <w:r>
        <w:rPr>
          <w:rFonts w:hint="eastAsia" w:ascii="仿宋" w:hAnsi="仿宋" w:eastAsia="仿宋" w:cs="仿宋"/>
          <w:color w:val="auto"/>
          <w:spacing w:val="-7"/>
          <w:sz w:val="31"/>
          <w:szCs w:val="31"/>
          <w:highlight w:val="none"/>
          <w:u w:val="none"/>
          <w:lang w:val="en-US" w:eastAsia="zh-CN"/>
        </w:rPr>
        <w:t>《条例》第三条明确“乡村振兴示范带”的发展定位为“乡村振兴综合体”，点明乡村振兴示范带建设与乡村振兴战略推进之间的紧密关联；</w:t>
      </w:r>
      <w:r>
        <w:rPr>
          <w:rFonts w:hint="eastAsia" w:ascii="仿宋" w:hAnsi="仿宋" w:eastAsia="仿宋" w:cs="仿宋"/>
          <w:b/>
          <w:bCs/>
          <w:color w:val="auto"/>
          <w:spacing w:val="-7"/>
          <w:sz w:val="31"/>
          <w:szCs w:val="31"/>
          <w:highlight w:val="none"/>
          <w:u w:val="none"/>
          <w:lang w:val="en-US" w:eastAsia="zh-CN"/>
        </w:rPr>
        <w:t>其次，</w:t>
      </w:r>
      <w:r>
        <w:rPr>
          <w:rFonts w:hint="eastAsia" w:ascii="仿宋" w:hAnsi="仿宋" w:eastAsia="仿宋" w:cs="仿宋"/>
          <w:b w:val="0"/>
          <w:bCs w:val="0"/>
          <w:color w:val="auto"/>
          <w:spacing w:val="-7"/>
          <w:sz w:val="31"/>
          <w:szCs w:val="31"/>
          <w:highlight w:val="none"/>
          <w:u w:val="none"/>
          <w:lang w:val="en-US" w:eastAsia="zh-CN"/>
        </w:rPr>
        <w:t>《条例》第四条确立了“政农协同，公众参与”的建设发展原则，明晰政府与农民的角色功能定位。一方面，政府在组织安排、政策法规、服务投入与基础保障等方面发挥主导作用，为乡村振兴示范带建设提供指导协调和帮助；另一方面，农民作为建设与利益主体、自治与经营主体</w:t>
      </w:r>
      <w:r>
        <w:rPr>
          <w:rFonts w:hint="default" w:ascii="仿宋" w:hAnsi="仿宋" w:eastAsia="仿宋" w:cs="仿宋"/>
          <w:b w:val="0"/>
          <w:bCs w:val="0"/>
          <w:color w:val="auto"/>
          <w:spacing w:val="-7"/>
          <w:sz w:val="31"/>
          <w:szCs w:val="31"/>
          <w:highlight w:val="none"/>
          <w:u w:val="none"/>
          <w:lang w:eastAsia="zh-CN"/>
        </w:rPr>
        <w:t>推进</w:t>
      </w:r>
      <w:r>
        <w:rPr>
          <w:rFonts w:hint="eastAsia" w:ascii="仿宋" w:hAnsi="仿宋" w:eastAsia="仿宋" w:cs="仿宋"/>
          <w:b w:val="0"/>
          <w:bCs w:val="0"/>
          <w:color w:val="auto"/>
          <w:spacing w:val="-7"/>
          <w:sz w:val="31"/>
          <w:szCs w:val="31"/>
          <w:highlight w:val="none"/>
          <w:u w:val="none"/>
          <w:lang w:val="en-US" w:eastAsia="zh-CN"/>
        </w:rPr>
        <w:t>生产经营等建设活动，发挥自身主体活力，突出政农协同优势。《条例》第七条亦强调完善乡村振兴示范带的建设机制，落实以农民为中心的共建共治共享的发展机制；</w:t>
      </w:r>
      <w:r>
        <w:rPr>
          <w:rFonts w:hint="eastAsia" w:ascii="仿宋" w:hAnsi="仿宋" w:eastAsia="仿宋" w:cs="仿宋"/>
          <w:b/>
          <w:bCs/>
          <w:color w:val="auto"/>
          <w:spacing w:val="-7"/>
          <w:sz w:val="31"/>
          <w:szCs w:val="31"/>
          <w:highlight w:val="none"/>
          <w:u w:val="none"/>
          <w:lang w:val="en-US" w:eastAsia="zh-CN"/>
        </w:rPr>
        <w:t>最后，</w:t>
      </w:r>
      <w:r>
        <w:rPr>
          <w:rFonts w:hint="eastAsia" w:ascii="仿宋" w:hAnsi="仿宋" w:eastAsia="仿宋" w:cs="仿宋"/>
          <w:b w:val="0"/>
          <w:bCs w:val="0"/>
          <w:color w:val="auto"/>
          <w:spacing w:val="-7"/>
          <w:sz w:val="31"/>
          <w:szCs w:val="31"/>
          <w:highlight w:val="none"/>
          <w:u w:val="none"/>
          <w:lang w:val="en-US" w:eastAsia="zh-CN"/>
        </w:rPr>
        <w:t>《条例》第五条、第六条分别明确各级人民政府及其部门的职责，第五条明确要建立健全</w:t>
      </w:r>
      <w:r>
        <w:rPr>
          <w:rFonts w:hint="eastAsia" w:ascii="仿宋" w:hAnsi="仿宋" w:eastAsia="仿宋" w:cs="仿宋"/>
          <w:color w:val="auto"/>
          <w:spacing w:val="-7"/>
          <w:sz w:val="31"/>
          <w:szCs w:val="31"/>
          <w:highlight w:val="none"/>
          <w:u w:val="none"/>
          <w:lang w:val="en-US" w:eastAsia="zh-CN"/>
        </w:rPr>
        <w:t>“市级统筹、县级负责、镇级实施”的工作机制，突出强调县人民政府作为关键主体的直接责任</w:t>
      </w:r>
      <w:r>
        <w:rPr>
          <w:rFonts w:hint="default" w:ascii="仿宋" w:hAnsi="仿宋" w:eastAsia="仿宋" w:cs="仿宋"/>
          <w:color w:val="auto"/>
          <w:spacing w:val="-7"/>
          <w:sz w:val="31"/>
          <w:szCs w:val="31"/>
          <w:highlight w:val="none"/>
          <w:u w:val="none"/>
          <w:lang w:eastAsia="zh-CN"/>
        </w:rPr>
        <w:t>。同时，规定</w:t>
      </w:r>
      <w:r>
        <w:rPr>
          <w:rFonts w:hint="eastAsia" w:ascii="仿宋" w:hAnsi="仿宋" w:eastAsia="仿宋" w:cs="仿宋"/>
          <w:color w:val="auto"/>
          <w:spacing w:val="-7"/>
          <w:kern w:val="2"/>
          <w:sz w:val="31"/>
          <w:szCs w:val="31"/>
          <w:highlight w:val="none"/>
          <w:u w:val="none"/>
          <w:lang w:val="en-US" w:eastAsia="zh-CN" w:bidi="ar"/>
        </w:rPr>
        <w:t>市、县人民政府应当建立健全工作协调机制，</w:t>
      </w:r>
      <w:r>
        <w:rPr>
          <w:rFonts w:hint="default" w:ascii="仿宋" w:hAnsi="仿宋" w:eastAsia="仿宋" w:cs="仿宋"/>
          <w:color w:val="auto"/>
          <w:spacing w:val="-7"/>
          <w:kern w:val="2"/>
          <w:sz w:val="31"/>
          <w:szCs w:val="31"/>
          <w:highlight w:val="none"/>
          <w:u w:val="none"/>
          <w:lang w:eastAsia="zh-CN" w:bidi="ar"/>
        </w:rPr>
        <w:t>促进</w:t>
      </w:r>
      <w:r>
        <w:rPr>
          <w:rFonts w:hint="eastAsia" w:ascii="仿宋" w:hAnsi="仿宋" w:eastAsia="仿宋" w:cs="仿宋"/>
          <w:color w:val="auto"/>
          <w:spacing w:val="-7"/>
          <w:kern w:val="2"/>
          <w:sz w:val="31"/>
          <w:szCs w:val="31"/>
          <w:highlight w:val="none"/>
          <w:u w:val="none"/>
          <w:lang w:val="en-US" w:eastAsia="zh-CN" w:bidi="ar"/>
        </w:rPr>
        <w:t>乡村振兴示范带建设工作</w:t>
      </w:r>
      <w:r>
        <w:rPr>
          <w:rFonts w:hint="default" w:ascii="仿宋" w:hAnsi="仿宋" w:eastAsia="仿宋" w:cs="仿宋"/>
          <w:color w:val="auto"/>
          <w:spacing w:val="-7"/>
          <w:kern w:val="2"/>
          <w:sz w:val="31"/>
          <w:szCs w:val="31"/>
          <w:highlight w:val="none"/>
          <w:u w:val="none"/>
          <w:lang w:eastAsia="zh-CN" w:bidi="ar"/>
        </w:rPr>
        <w:t>高效运转</w:t>
      </w:r>
      <w:r>
        <w:rPr>
          <w:rFonts w:hint="eastAsia" w:ascii="仿宋" w:hAnsi="仿宋" w:eastAsia="仿宋" w:cs="仿宋"/>
          <w:color w:val="auto"/>
          <w:spacing w:val="-7"/>
          <w:kern w:val="2"/>
          <w:sz w:val="31"/>
          <w:szCs w:val="31"/>
          <w:highlight w:val="none"/>
          <w:u w:val="none"/>
          <w:lang w:val="en-US" w:eastAsia="zh-CN" w:bidi="ar"/>
        </w:rPr>
        <w:t>。</w:t>
      </w:r>
      <w:r>
        <w:rPr>
          <w:rFonts w:hint="eastAsia" w:ascii="仿宋" w:hAnsi="仿宋" w:eastAsia="仿宋" w:cs="仿宋"/>
          <w:color w:val="auto"/>
          <w:spacing w:val="-7"/>
          <w:sz w:val="31"/>
          <w:szCs w:val="31"/>
          <w:highlight w:val="none"/>
          <w:u w:val="none"/>
          <w:lang w:val="en-US" w:eastAsia="zh-CN"/>
        </w:rPr>
        <w:t>第六条明确农业农村主管部门负责综合协调、指导监督和检查考核，自然资源主管部门</w:t>
      </w:r>
      <w:r>
        <w:rPr>
          <w:rFonts w:hint="default" w:ascii="仿宋" w:hAnsi="仿宋" w:eastAsia="仿宋" w:cs="仿宋"/>
          <w:color w:val="auto"/>
          <w:spacing w:val="-7"/>
          <w:sz w:val="31"/>
          <w:szCs w:val="31"/>
          <w:highlight w:val="none"/>
          <w:u w:val="none"/>
          <w:lang w:eastAsia="zh-CN"/>
        </w:rPr>
        <w:t>负责</w:t>
      </w:r>
      <w:r>
        <w:rPr>
          <w:rFonts w:hint="eastAsia" w:ascii="仿宋" w:hAnsi="仿宋" w:eastAsia="仿宋" w:cs="仿宋"/>
          <w:color w:val="auto"/>
          <w:spacing w:val="-7"/>
          <w:sz w:val="31"/>
          <w:szCs w:val="31"/>
          <w:highlight w:val="none"/>
          <w:u w:val="none"/>
          <w:lang w:val="en-US" w:eastAsia="zh-CN"/>
        </w:rPr>
        <w:t>规划编制和建房相关规划许可等工作以及住房城乡建设主管部门负责指导乡村振兴示范带的农房建设。</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20" w:firstLineChars="0"/>
        <w:textAlignment w:val="auto"/>
        <w:outlineLvl w:val="1"/>
        <w:rPr>
          <w:rFonts w:hint="eastAsia" w:ascii="楷体" w:hAnsi="楷体" w:eastAsia="楷体" w:cs="楷体"/>
          <w:b w:val="0"/>
          <w:bCs/>
          <w:color w:val="auto"/>
          <w:spacing w:val="-7"/>
          <w:sz w:val="31"/>
          <w:szCs w:val="31"/>
          <w:highlight w:val="none"/>
          <w:u w:val="none"/>
          <w:lang w:val="en-US" w:eastAsia="zh-CN"/>
        </w:rPr>
      </w:pPr>
      <w:bookmarkStart w:id="9" w:name="_Toc23516"/>
      <w:r>
        <w:rPr>
          <w:rFonts w:hint="eastAsia" w:ascii="楷体" w:hAnsi="楷体" w:eastAsia="楷体" w:cs="楷体"/>
          <w:b w:val="0"/>
          <w:bCs/>
          <w:color w:val="auto"/>
          <w:spacing w:val="-7"/>
          <w:sz w:val="31"/>
          <w:szCs w:val="31"/>
          <w:highlight w:val="none"/>
          <w:u w:val="none"/>
          <w:lang w:val="en-US" w:eastAsia="zh-CN"/>
        </w:rPr>
        <w:t>（二）确定规划编制主体，落实示范带用地保障</w:t>
      </w:r>
      <w:bookmarkEnd w:id="9"/>
    </w:p>
    <w:p>
      <w:pPr>
        <w:keepNext w:val="0"/>
        <w:keepLines w:val="0"/>
        <w:pageBreakBefore w:val="0"/>
        <w:numPr>
          <w:ilvl w:val="0"/>
          <w:numId w:val="0"/>
        </w:numPr>
        <w:kinsoku/>
        <w:wordWrap/>
        <w:overflowPunct/>
        <w:topLinePunct w:val="0"/>
        <w:autoSpaceDN/>
        <w:bidi w:val="0"/>
        <w:adjustRightInd/>
        <w:snapToGrid/>
        <w:spacing w:line="600" w:lineRule="exact"/>
        <w:ind w:firstLine="592" w:firstLineChars="200"/>
        <w:textAlignment w:val="auto"/>
        <w:outlineLvl w:val="9"/>
        <w:rPr>
          <w:rFonts w:hint="eastAsia" w:ascii="仿宋" w:hAnsi="仿宋" w:eastAsia="仿宋" w:cs="仿宋"/>
          <w:color w:val="auto"/>
          <w:spacing w:val="-7"/>
          <w:sz w:val="31"/>
          <w:szCs w:val="31"/>
          <w:highlight w:val="none"/>
          <w:u w:val="none"/>
          <w:lang w:val="en-US" w:eastAsia="zh-CN"/>
        </w:rPr>
      </w:pPr>
      <w:r>
        <w:rPr>
          <w:rFonts w:hint="eastAsia" w:ascii="仿宋" w:hAnsi="仿宋" w:eastAsia="仿宋" w:cs="仿宋"/>
          <w:color w:val="auto"/>
          <w:spacing w:val="-7"/>
          <w:sz w:val="31"/>
          <w:szCs w:val="31"/>
          <w:highlight w:val="none"/>
          <w:u w:val="none"/>
          <w:lang w:val="en-US" w:eastAsia="zh-CN"/>
        </w:rPr>
        <w:t>在乡村振兴示范带规划编制方面，我市前期相关实践主要反映出两个方面的问题：一是乡村振兴示范带规划编制主体不够明确，导致部分规划编制周期过长；二是建设用地保障不充足，导致部分</w:t>
      </w:r>
      <w:r>
        <w:rPr>
          <w:rFonts w:hint="default" w:ascii="仿宋" w:hAnsi="仿宋" w:eastAsia="仿宋" w:cs="仿宋"/>
          <w:color w:val="auto"/>
          <w:spacing w:val="-7"/>
          <w:sz w:val="31"/>
          <w:szCs w:val="31"/>
          <w:highlight w:val="none"/>
          <w:u w:val="none"/>
          <w:lang w:eastAsia="zh-CN"/>
        </w:rPr>
        <w:t>示范带</w:t>
      </w:r>
      <w:r>
        <w:rPr>
          <w:rFonts w:hint="eastAsia" w:ascii="仿宋" w:hAnsi="仿宋" w:eastAsia="仿宋" w:cs="仿宋"/>
          <w:color w:val="auto"/>
          <w:spacing w:val="-7"/>
          <w:sz w:val="31"/>
          <w:szCs w:val="31"/>
          <w:highlight w:val="none"/>
          <w:u w:val="none"/>
          <w:lang w:val="en-US" w:eastAsia="zh-CN"/>
        </w:rPr>
        <w:t>建设项目落地困难。</w:t>
      </w:r>
    </w:p>
    <w:p>
      <w:pPr>
        <w:keepNext w:val="0"/>
        <w:keepLines w:val="0"/>
        <w:pageBreakBefore w:val="0"/>
        <w:numPr>
          <w:ilvl w:val="0"/>
          <w:numId w:val="0"/>
        </w:numPr>
        <w:kinsoku/>
        <w:wordWrap/>
        <w:overflowPunct/>
        <w:topLinePunct w:val="0"/>
        <w:autoSpaceDN/>
        <w:bidi w:val="0"/>
        <w:adjustRightInd/>
        <w:snapToGrid/>
        <w:spacing w:line="600" w:lineRule="exact"/>
        <w:ind w:firstLine="592" w:firstLineChars="200"/>
        <w:textAlignment w:val="auto"/>
        <w:outlineLvl w:val="9"/>
        <w:rPr>
          <w:rFonts w:hint="default"/>
          <w:color w:val="auto"/>
          <w:highlight w:val="none"/>
          <w:u w:val="none"/>
          <w:lang w:val="en-US" w:eastAsia="zh-CN"/>
        </w:rPr>
      </w:pPr>
      <w:r>
        <w:rPr>
          <w:rFonts w:hint="eastAsia" w:ascii="仿宋" w:hAnsi="仿宋" w:eastAsia="仿宋" w:cs="仿宋"/>
          <w:color w:val="auto"/>
          <w:spacing w:val="-7"/>
          <w:sz w:val="31"/>
          <w:szCs w:val="31"/>
          <w:highlight w:val="none"/>
          <w:u w:val="none"/>
          <w:lang w:val="en-US" w:eastAsia="zh-CN"/>
        </w:rPr>
        <w:t>对此，《条例》第二章</w:t>
      </w:r>
      <w:r>
        <w:rPr>
          <w:rFonts w:hint="default" w:ascii="仿宋" w:hAnsi="仿宋" w:eastAsia="仿宋" w:cs="仿宋"/>
          <w:color w:val="auto"/>
          <w:spacing w:val="-7"/>
          <w:sz w:val="31"/>
          <w:szCs w:val="31"/>
          <w:highlight w:val="none"/>
          <w:u w:val="none"/>
          <w:lang w:eastAsia="zh-CN"/>
        </w:rPr>
        <w:t>规划编制</w:t>
      </w:r>
      <w:r>
        <w:rPr>
          <w:rFonts w:hint="eastAsia" w:ascii="仿宋" w:hAnsi="仿宋" w:eastAsia="仿宋" w:cs="仿宋"/>
          <w:color w:val="auto"/>
          <w:spacing w:val="-7"/>
          <w:sz w:val="31"/>
          <w:szCs w:val="31"/>
          <w:highlight w:val="none"/>
          <w:u w:val="none"/>
          <w:lang w:val="en-US" w:eastAsia="zh-CN"/>
        </w:rPr>
        <w:t>部分重点确立乡村振兴示范带建设</w:t>
      </w:r>
      <w:r>
        <w:rPr>
          <w:rFonts w:hint="default" w:ascii="仿宋" w:hAnsi="仿宋" w:eastAsia="仿宋" w:cs="仿宋"/>
          <w:color w:val="auto"/>
          <w:spacing w:val="-7"/>
          <w:sz w:val="31"/>
          <w:szCs w:val="31"/>
          <w:highlight w:val="none"/>
          <w:u w:val="none"/>
          <w:lang w:eastAsia="zh-CN"/>
        </w:rPr>
        <w:t>规划的类型和主体责任</w:t>
      </w:r>
      <w:r>
        <w:rPr>
          <w:rFonts w:hint="eastAsia" w:ascii="仿宋" w:hAnsi="仿宋" w:eastAsia="仿宋" w:cs="仿宋"/>
          <w:color w:val="auto"/>
          <w:spacing w:val="-7"/>
          <w:sz w:val="31"/>
          <w:szCs w:val="31"/>
          <w:highlight w:val="none"/>
          <w:u w:val="none"/>
          <w:lang w:val="en-US" w:eastAsia="zh-CN"/>
        </w:rPr>
        <w:t>，强化用地保障。</w:t>
      </w:r>
      <w:r>
        <w:rPr>
          <w:rFonts w:hint="eastAsia" w:ascii="仿宋" w:hAnsi="仿宋" w:eastAsia="仿宋" w:cs="仿宋"/>
          <w:b/>
          <w:bCs/>
          <w:color w:val="auto"/>
          <w:spacing w:val="-7"/>
          <w:sz w:val="31"/>
          <w:szCs w:val="31"/>
          <w:highlight w:val="none"/>
          <w:u w:val="none"/>
          <w:lang w:val="en-US" w:eastAsia="zh-CN"/>
        </w:rPr>
        <w:t>首先，</w:t>
      </w:r>
      <w:r>
        <w:rPr>
          <w:rFonts w:hint="eastAsia" w:ascii="仿宋" w:hAnsi="仿宋" w:eastAsia="仿宋" w:cs="仿宋"/>
          <w:color w:val="auto"/>
          <w:spacing w:val="-7"/>
          <w:sz w:val="31"/>
          <w:szCs w:val="31"/>
          <w:highlight w:val="none"/>
          <w:u w:val="none"/>
          <w:lang w:val="en-US" w:eastAsia="zh-CN"/>
        </w:rPr>
        <w:t>《条例》以专章形式从第十条到第十</w:t>
      </w:r>
      <w:r>
        <w:rPr>
          <w:rFonts w:hint="default" w:ascii="仿宋" w:hAnsi="仿宋" w:eastAsia="仿宋" w:cs="仿宋"/>
          <w:color w:val="auto"/>
          <w:spacing w:val="-7"/>
          <w:sz w:val="31"/>
          <w:szCs w:val="31"/>
          <w:highlight w:val="none"/>
          <w:u w:val="none"/>
          <w:lang w:eastAsia="zh-CN"/>
        </w:rPr>
        <w:t>二</w:t>
      </w:r>
      <w:r>
        <w:rPr>
          <w:rFonts w:hint="eastAsia" w:ascii="仿宋" w:hAnsi="仿宋" w:eastAsia="仿宋" w:cs="仿宋"/>
          <w:color w:val="auto"/>
          <w:spacing w:val="-7"/>
          <w:sz w:val="31"/>
          <w:szCs w:val="31"/>
          <w:highlight w:val="none"/>
          <w:u w:val="none"/>
          <w:lang w:val="en-US" w:eastAsia="zh-CN"/>
        </w:rPr>
        <w:t>条对乡村振兴示范带规划编制进行层次化规定，按照“</w:t>
      </w:r>
      <w:r>
        <w:rPr>
          <w:rFonts w:hint="default" w:ascii="仿宋" w:hAnsi="仿宋" w:eastAsia="仿宋" w:cs="仿宋"/>
          <w:color w:val="auto"/>
          <w:spacing w:val="-7"/>
          <w:sz w:val="31"/>
          <w:szCs w:val="31"/>
          <w:highlight w:val="none"/>
          <w:u w:val="none"/>
          <w:lang w:eastAsia="zh-CN"/>
        </w:rPr>
        <w:t>规划要求——专项规划——详细规划</w:t>
      </w:r>
      <w:r>
        <w:rPr>
          <w:rFonts w:hint="eastAsia" w:ascii="仿宋" w:hAnsi="仿宋" w:eastAsia="仿宋" w:cs="仿宋"/>
          <w:color w:val="auto"/>
          <w:spacing w:val="-7"/>
          <w:sz w:val="31"/>
          <w:szCs w:val="31"/>
          <w:highlight w:val="none"/>
          <w:u w:val="none"/>
          <w:lang w:val="en-US" w:eastAsia="zh-CN"/>
        </w:rPr>
        <w:t>”的逻辑结构，落实规划编制主体责任和审批流程，将</w:t>
      </w:r>
      <w:r>
        <w:rPr>
          <w:rFonts w:hint="default" w:ascii="仿宋" w:hAnsi="仿宋" w:eastAsia="仿宋" w:cs="仿宋"/>
          <w:color w:val="auto"/>
          <w:spacing w:val="-7"/>
          <w:sz w:val="31"/>
          <w:szCs w:val="31"/>
          <w:highlight w:val="none"/>
          <w:u w:val="none"/>
          <w:lang w:eastAsia="zh-CN"/>
        </w:rPr>
        <w:t>专项规划的</w:t>
      </w:r>
      <w:r>
        <w:rPr>
          <w:rFonts w:hint="eastAsia" w:ascii="仿宋" w:hAnsi="仿宋" w:eastAsia="仿宋" w:cs="仿宋"/>
          <w:color w:val="auto"/>
          <w:spacing w:val="-7"/>
          <w:sz w:val="31"/>
          <w:szCs w:val="31"/>
          <w:highlight w:val="none"/>
          <w:u w:val="none"/>
          <w:lang w:val="en-US" w:eastAsia="zh-CN"/>
        </w:rPr>
        <w:t>具体编制主体责任落实到县</w:t>
      </w:r>
      <w:r>
        <w:rPr>
          <w:rFonts w:hint="default" w:ascii="仿宋" w:hAnsi="仿宋" w:eastAsia="仿宋" w:cs="仿宋"/>
          <w:color w:val="auto"/>
          <w:spacing w:val="-7"/>
          <w:sz w:val="31"/>
          <w:szCs w:val="31"/>
          <w:highlight w:val="none"/>
          <w:u w:val="none"/>
          <w:lang w:eastAsia="zh-CN"/>
        </w:rPr>
        <w:t>级</w:t>
      </w:r>
      <w:r>
        <w:rPr>
          <w:rFonts w:hint="eastAsia" w:ascii="仿宋" w:hAnsi="仿宋" w:eastAsia="仿宋" w:cs="仿宋"/>
          <w:color w:val="auto"/>
          <w:spacing w:val="-7"/>
          <w:sz w:val="31"/>
          <w:szCs w:val="31"/>
          <w:highlight w:val="none"/>
          <w:u w:val="none"/>
          <w:lang w:val="en-US" w:eastAsia="zh-CN"/>
        </w:rPr>
        <w:t>自然资源主管部门；</w:t>
      </w:r>
      <w:r>
        <w:rPr>
          <w:rFonts w:hint="eastAsia" w:ascii="仿宋" w:hAnsi="仿宋" w:eastAsia="仿宋" w:cs="仿宋"/>
          <w:b/>
          <w:bCs/>
          <w:color w:val="auto"/>
          <w:spacing w:val="-7"/>
          <w:sz w:val="31"/>
          <w:szCs w:val="31"/>
          <w:highlight w:val="none"/>
          <w:u w:val="none"/>
          <w:lang w:val="en-US" w:eastAsia="zh-CN"/>
        </w:rPr>
        <w:t>其次，</w:t>
      </w:r>
      <w:r>
        <w:rPr>
          <w:rFonts w:hint="eastAsia" w:ascii="仿宋" w:hAnsi="仿宋" w:eastAsia="仿宋" w:cs="仿宋"/>
          <w:b w:val="0"/>
          <w:bCs w:val="0"/>
          <w:color w:val="auto"/>
          <w:spacing w:val="-7"/>
          <w:sz w:val="31"/>
          <w:szCs w:val="31"/>
          <w:highlight w:val="none"/>
          <w:u w:val="none"/>
          <w:lang w:val="en-US" w:eastAsia="zh-CN"/>
        </w:rPr>
        <w:t>《条例》第十</w:t>
      </w:r>
      <w:r>
        <w:rPr>
          <w:rFonts w:hint="default" w:ascii="仿宋" w:hAnsi="仿宋" w:eastAsia="仿宋" w:cs="仿宋"/>
          <w:b w:val="0"/>
          <w:bCs w:val="0"/>
          <w:color w:val="auto"/>
          <w:spacing w:val="-7"/>
          <w:sz w:val="31"/>
          <w:szCs w:val="31"/>
          <w:highlight w:val="none"/>
          <w:u w:val="none"/>
          <w:lang w:eastAsia="zh-CN"/>
        </w:rPr>
        <w:t>三</w:t>
      </w:r>
      <w:r>
        <w:rPr>
          <w:rFonts w:hint="eastAsia" w:ascii="仿宋" w:hAnsi="仿宋" w:eastAsia="仿宋" w:cs="仿宋"/>
          <w:b w:val="0"/>
          <w:bCs w:val="0"/>
          <w:color w:val="auto"/>
          <w:spacing w:val="-7"/>
          <w:sz w:val="31"/>
          <w:szCs w:val="31"/>
          <w:highlight w:val="none"/>
          <w:u w:val="none"/>
          <w:lang w:val="en-US" w:eastAsia="zh-CN"/>
        </w:rPr>
        <w:t>条明确了乡村振兴示范带用地的优先保障问题，</w:t>
      </w:r>
      <w:r>
        <w:rPr>
          <w:rFonts w:hint="default" w:ascii="仿宋" w:hAnsi="仿宋" w:eastAsia="仿宋" w:cs="仿宋"/>
          <w:b w:val="0"/>
          <w:bCs w:val="0"/>
          <w:color w:val="auto"/>
          <w:spacing w:val="-7"/>
          <w:sz w:val="31"/>
          <w:szCs w:val="31"/>
          <w:highlight w:val="none"/>
          <w:u w:val="none"/>
          <w:lang w:eastAsia="zh-CN"/>
        </w:rPr>
        <w:t>市、县</w:t>
      </w:r>
      <w:r>
        <w:rPr>
          <w:rFonts w:hint="eastAsia" w:ascii="仿宋" w:hAnsi="仿宋" w:eastAsia="仿宋" w:cs="仿宋"/>
          <w:b w:val="0"/>
          <w:bCs w:val="0"/>
          <w:color w:val="auto"/>
          <w:spacing w:val="-7"/>
          <w:sz w:val="31"/>
          <w:szCs w:val="31"/>
          <w:highlight w:val="none"/>
          <w:u w:val="none"/>
          <w:lang w:val="en-US" w:eastAsia="zh-CN"/>
        </w:rPr>
        <w:t>人民政府将加大对于乡村振兴示范带建设用地</w:t>
      </w:r>
      <w:r>
        <w:rPr>
          <w:rFonts w:hint="default" w:ascii="仿宋" w:hAnsi="仿宋" w:eastAsia="仿宋" w:cs="仿宋"/>
          <w:b w:val="0"/>
          <w:bCs w:val="0"/>
          <w:color w:val="auto"/>
          <w:spacing w:val="-7"/>
          <w:sz w:val="31"/>
          <w:szCs w:val="31"/>
          <w:highlight w:val="none"/>
          <w:u w:val="none"/>
          <w:lang w:eastAsia="zh-CN"/>
        </w:rPr>
        <w:t>保障</w:t>
      </w:r>
      <w:r>
        <w:rPr>
          <w:rFonts w:hint="eastAsia" w:ascii="仿宋" w:hAnsi="仿宋" w:eastAsia="仿宋" w:cs="仿宋"/>
          <w:b w:val="0"/>
          <w:bCs w:val="0"/>
          <w:color w:val="auto"/>
          <w:spacing w:val="-7"/>
          <w:sz w:val="31"/>
          <w:szCs w:val="31"/>
          <w:highlight w:val="none"/>
          <w:u w:val="none"/>
          <w:lang w:val="en-US" w:eastAsia="zh-CN"/>
        </w:rPr>
        <w:t>的支持力度，依据国土空间规划对于乡村振兴示范带的建设用地需求进行优先保障，缓解</w:t>
      </w:r>
      <w:r>
        <w:rPr>
          <w:rFonts w:hint="default" w:ascii="仿宋" w:hAnsi="仿宋" w:eastAsia="仿宋" w:cs="仿宋"/>
          <w:b w:val="0"/>
          <w:bCs w:val="0"/>
          <w:color w:val="auto"/>
          <w:spacing w:val="-7"/>
          <w:sz w:val="31"/>
          <w:szCs w:val="31"/>
          <w:highlight w:val="none"/>
          <w:u w:val="none"/>
          <w:lang w:eastAsia="zh-CN"/>
        </w:rPr>
        <w:t>示范带相关</w:t>
      </w:r>
      <w:r>
        <w:rPr>
          <w:rFonts w:hint="eastAsia" w:ascii="仿宋" w:hAnsi="仿宋" w:eastAsia="仿宋" w:cs="仿宋"/>
          <w:b w:val="0"/>
          <w:bCs w:val="0"/>
          <w:color w:val="auto"/>
          <w:spacing w:val="-7"/>
          <w:sz w:val="31"/>
          <w:szCs w:val="31"/>
          <w:highlight w:val="none"/>
          <w:u w:val="none"/>
          <w:lang w:val="en-US" w:eastAsia="zh-CN"/>
        </w:rPr>
        <w:t>产业发展项目的用地矛盾</w:t>
      </w:r>
      <w:r>
        <w:rPr>
          <w:rFonts w:hint="default" w:ascii="仿宋" w:hAnsi="仿宋" w:eastAsia="仿宋" w:cs="仿宋"/>
          <w:b w:val="0"/>
          <w:bCs w:val="0"/>
          <w:color w:val="auto"/>
          <w:spacing w:val="-7"/>
          <w:sz w:val="31"/>
          <w:szCs w:val="31"/>
          <w:highlight w:val="none"/>
          <w:u w:val="none"/>
          <w:lang w:eastAsia="zh-CN"/>
        </w:rPr>
        <w:t>。</w:t>
      </w:r>
      <w:r>
        <w:rPr>
          <w:rFonts w:hint="eastAsia" w:ascii="仿宋" w:hAnsi="仿宋" w:eastAsia="仿宋" w:cs="仿宋"/>
          <w:b w:val="0"/>
          <w:bCs w:val="0"/>
          <w:color w:val="auto"/>
          <w:spacing w:val="-7"/>
          <w:sz w:val="31"/>
          <w:szCs w:val="31"/>
          <w:highlight w:val="none"/>
          <w:u w:val="none"/>
          <w:lang w:val="en-US" w:eastAsia="zh-CN"/>
        </w:rPr>
        <w:t>探索点状供地</w:t>
      </w:r>
      <w:r>
        <w:rPr>
          <w:rFonts w:hint="default" w:ascii="仿宋" w:hAnsi="仿宋" w:eastAsia="仿宋" w:cs="仿宋"/>
          <w:b w:val="0"/>
          <w:bCs w:val="0"/>
          <w:color w:val="auto"/>
          <w:spacing w:val="-7"/>
          <w:sz w:val="31"/>
          <w:szCs w:val="31"/>
          <w:highlight w:val="none"/>
          <w:u w:val="none"/>
          <w:lang w:eastAsia="zh-CN"/>
        </w:rPr>
        <w:t>、先租后让、租让结合等多种模式</w:t>
      </w:r>
      <w:r>
        <w:rPr>
          <w:rFonts w:hint="eastAsia" w:ascii="仿宋" w:hAnsi="仿宋" w:eastAsia="仿宋" w:cs="仿宋"/>
          <w:b w:val="0"/>
          <w:bCs w:val="0"/>
          <w:color w:val="auto"/>
          <w:spacing w:val="-7"/>
          <w:sz w:val="31"/>
          <w:szCs w:val="31"/>
          <w:highlight w:val="none"/>
          <w:u w:val="none"/>
          <w:lang w:val="en-US" w:eastAsia="zh-CN"/>
        </w:rPr>
        <w:t>，促进乡村土地的灵活利用，切实保障乡村振兴示范带的用地需求。</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420" w:firstLineChars="0"/>
        <w:textAlignment w:val="auto"/>
        <w:outlineLvl w:val="1"/>
        <w:rPr>
          <w:rFonts w:hint="default"/>
          <w:color w:val="auto"/>
          <w:highlight w:val="none"/>
          <w:u w:val="none"/>
          <w:lang w:val="en-US" w:eastAsia="zh-CN"/>
        </w:rPr>
      </w:pPr>
      <w:bookmarkStart w:id="10" w:name="_Toc2221"/>
      <w:r>
        <w:rPr>
          <w:rFonts w:hint="eastAsia" w:ascii="楷体" w:hAnsi="楷体" w:eastAsia="楷体" w:cs="楷体"/>
          <w:b w:val="0"/>
          <w:bCs/>
          <w:color w:val="auto"/>
          <w:spacing w:val="-7"/>
          <w:sz w:val="31"/>
          <w:szCs w:val="31"/>
          <w:highlight w:val="none"/>
          <w:u w:val="none"/>
          <w:lang w:val="en-US" w:eastAsia="zh-CN"/>
        </w:rPr>
        <w:t>（三）建设美丽宜居乡村，健全长效管护机制</w:t>
      </w:r>
      <w:bookmarkEnd w:id="10"/>
    </w:p>
    <w:p>
      <w:pPr>
        <w:keepNext w:val="0"/>
        <w:keepLines w:val="0"/>
        <w:pageBreakBefore w:val="0"/>
        <w:widowControl/>
        <w:numPr>
          <w:ilvl w:val="0"/>
          <w:numId w:val="0"/>
        </w:numPr>
        <w:suppressLineNumbers w:val="0"/>
        <w:kinsoku/>
        <w:wordWrap/>
        <w:overflowPunct/>
        <w:topLinePunct w:val="0"/>
        <w:autoSpaceDN/>
        <w:bidi w:val="0"/>
        <w:adjustRightInd/>
        <w:snapToGrid/>
        <w:spacing w:before="0" w:beforeAutospacing="0" w:after="0" w:afterAutospacing="0" w:line="600" w:lineRule="exact"/>
        <w:ind w:left="0" w:right="0" w:firstLine="592" w:firstLineChars="200"/>
        <w:jc w:val="both"/>
        <w:textAlignment w:val="auto"/>
        <w:outlineLvl w:val="9"/>
        <w:rPr>
          <w:rFonts w:hint="default" w:ascii="仿宋" w:hAnsi="仿宋" w:eastAsia="仿宋" w:cs="仿宋"/>
          <w:color w:val="auto"/>
          <w:spacing w:val="-7"/>
          <w:sz w:val="31"/>
          <w:szCs w:val="31"/>
          <w:highlight w:val="none"/>
          <w:u w:val="none"/>
          <w:lang w:eastAsia="zh-CN"/>
        </w:rPr>
      </w:pPr>
      <w:r>
        <w:rPr>
          <w:rFonts w:hint="eastAsia" w:ascii="仿宋" w:hAnsi="仿宋" w:eastAsia="仿宋" w:cs="仿宋"/>
          <w:color w:val="auto"/>
          <w:spacing w:val="-7"/>
          <w:sz w:val="31"/>
          <w:szCs w:val="31"/>
          <w:highlight w:val="none"/>
          <w:u w:val="none"/>
          <w:lang w:val="en-US" w:eastAsia="zh-CN"/>
        </w:rPr>
        <w:t>在乡村振兴示范带建设</w:t>
      </w:r>
      <w:r>
        <w:rPr>
          <w:rFonts w:hint="default" w:ascii="仿宋" w:hAnsi="仿宋" w:eastAsia="仿宋" w:cs="仿宋"/>
          <w:color w:val="auto"/>
          <w:spacing w:val="-7"/>
          <w:sz w:val="31"/>
          <w:szCs w:val="31"/>
          <w:highlight w:val="none"/>
          <w:u w:val="none"/>
          <w:lang w:eastAsia="zh-CN"/>
        </w:rPr>
        <w:t>要求</w:t>
      </w:r>
      <w:r>
        <w:rPr>
          <w:rFonts w:hint="eastAsia" w:ascii="仿宋" w:hAnsi="仿宋" w:eastAsia="仿宋" w:cs="仿宋"/>
          <w:color w:val="auto"/>
          <w:spacing w:val="-7"/>
          <w:sz w:val="31"/>
          <w:szCs w:val="31"/>
          <w:highlight w:val="none"/>
          <w:u w:val="none"/>
          <w:lang w:val="en-US" w:eastAsia="zh-CN"/>
        </w:rPr>
        <w:t>方面，我市前期的相关实践</w:t>
      </w:r>
      <w:r>
        <w:rPr>
          <w:rFonts w:hint="default" w:ascii="仿宋" w:hAnsi="仿宋" w:eastAsia="仿宋" w:cs="仿宋"/>
          <w:color w:val="auto"/>
          <w:spacing w:val="-7"/>
          <w:sz w:val="31"/>
          <w:szCs w:val="31"/>
          <w:highlight w:val="none"/>
          <w:u w:val="none"/>
          <w:lang w:eastAsia="zh-CN"/>
        </w:rPr>
        <w:t>主要</w:t>
      </w:r>
      <w:r>
        <w:rPr>
          <w:rFonts w:hint="eastAsia" w:ascii="仿宋" w:hAnsi="仿宋" w:eastAsia="仿宋" w:cs="仿宋"/>
          <w:color w:val="auto"/>
          <w:spacing w:val="-7"/>
          <w:sz w:val="31"/>
          <w:szCs w:val="31"/>
          <w:highlight w:val="none"/>
          <w:u w:val="none"/>
          <w:lang w:val="en-US" w:eastAsia="zh-CN"/>
        </w:rPr>
        <w:t>反映</w:t>
      </w:r>
      <w:r>
        <w:rPr>
          <w:rFonts w:hint="default" w:ascii="仿宋" w:hAnsi="仿宋" w:eastAsia="仿宋" w:cs="仿宋"/>
          <w:color w:val="auto"/>
          <w:spacing w:val="-7"/>
          <w:sz w:val="31"/>
          <w:szCs w:val="31"/>
          <w:highlight w:val="none"/>
          <w:u w:val="none"/>
          <w:lang w:eastAsia="zh-CN"/>
        </w:rPr>
        <w:t>出两个</w:t>
      </w:r>
      <w:r>
        <w:rPr>
          <w:rFonts w:hint="eastAsia" w:ascii="仿宋" w:hAnsi="仿宋" w:eastAsia="仿宋" w:cs="仿宋"/>
          <w:color w:val="auto"/>
          <w:spacing w:val="-7"/>
          <w:sz w:val="31"/>
          <w:szCs w:val="31"/>
          <w:highlight w:val="none"/>
          <w:u w:val="none"/>
          <w:lang w:val="en-US" w:eastAsia="zh-CN"/>
        </w:rPr>
        <w:t>方面的问题：</w:t>
      </w:r>
      <w:r>
        <w:rPr>
          <w:rFonts w:hint="default" w:ascii="仿宋" w:hAnsi="仿宋" w:eastAsia="仿宋" w:cs="仿宋"/>
          <w:color w:val="auto"/>
          <w:spacing w:val="-7"/>
          <w:sz w:val="31"/>
          <w:szCs w:val="31"/>
          <w:highlight w:val="none"/>
          <w:u w:val="none"/>
          <w:lang w:eastAsia="zh-CN"/>
        </w:rPr>
        <w:t>一是部分地区在乡村人居环境治理措施的落实方面存在不足，需要加强美丽宜居乡村建设</w:t>
      </w:r>
      <w:r>
        <w:rPr>
          <w:rFonts w:hint="eastAsia" w:ascii="仿宋" w:hAnsi="仿宋" w:eastAsia="仿宋" w:cs="仿宋"/>
          <w:color w:val="auto"/>
          <w:spacing w:val="-7"/>
          <w:sz w:val="31"/>
          <w:szCs w:val="31"/>
          <w:highlight w:val="none"/>
          <w:u w:val="none"/>
          <w:lang w:eastAsia="zh-CN"/>
        </w:rPr>
        <w:t>。</w:t>
      </w:r>
      <w:r>
        <w:rPr>
          <w:rFonts w:hint="eastAsia" w:ascii="仿宋" w:hAnsi="仿宋" w:eastAsia="仿宋" w:cs="仿宋"/>
          <w:color w:val="auto"/>
          <w:spacing w:val="-7"/>
          <w:sz w:val="31"/>
          <w:szCs w:val="31"/>
          <w:highlight w:val="none"/>
          <w:u w:val="none"/>
          <w:lang w:val="en-US" w:eastAsia="zh-CN"/>
        </w:rPr>
        <w:t>具体表现为旅游公厕没有落实、农村生活污水处理终端缺乏立法保障、农村生活垃圾收集处理能力较弱等情况</w:t>
      </w:r>
      <w:r>
        <w:rPr>
          <w:rFonts w:hint="eastAsia" w:ascii="仿宋" w:hAnsi="仿宋" w:eastAsia="仿宋" w:cs="仿宋"/>
          <w:color w:val="auto"/>
          <w:spacing w:val="-7"/>
          <w:kern w:val="2"/>
          <w:sz w:val="31"/>
          <w:szCs w:val="31"/>
          <w:highlight w:val="none"/>
          <w:u w:val="none"/>
          <w:lang w:val="en-US" w:eastAsia="zh-CN" w:bidi="ar"/>
        </w:rPr>
        <w:t>；</w:t>
      </w:r>
      <w:r>
        <w:rPr>
          <w:rFonts w:hint="default" w:ascii="仿宋" w:hAnsi="仿宋" w:eastAsia="仿宋" w:cs="仿宋"/>
          <w:color w:val="auto"/>
          <w:spacing w:val="-7"/>
          <w:sz w:val="31"/>
          <w:szCs w:val="31"/>
          <w:highlight w:val="none"/>
          <w:u w:val="none"/>
          <w:lang w:eastAsia="zh-CN"/>
        </w:rPr>
        <w:t>二是乡村</w:t>
      </w:r>
      <w:r>
        <w:rPr>
          <w:rFonts w:hint="eastAsia" w:ascii="仿宋" w:hAnsi="仿宋" w:eastAsia="仿宋" w:cs="仿宋"/>
          <w:color w:val="auto"/>
          <w:spacing w:val="-7"/>
          <w:sz w:val="31"/>
          <w:szCs w:val="31"/>
          <w:highlight w:val="none"/>
          <w:u w:val="none"/>
          <w:lang w:val="en-US" w:eastAsia="zh-CN"/>
        </w:rPr>
        <w:t>基础设施长效管护工作机制缺失。具体表现为管护主体不明、管护职责不清、管护资金保障不到位等问题</w:t>
      </w:r>
      <w:r>
        <w:rPr>
          <w:rFonts w:hint="default" w:ascii="仿宋" w:hAnsi="仿宋" w:eastAsia="仿宋" w:cs="仿宋"/>
          <w:color w:val="auto"/>
          <w:spacing w:val="-7"/>
          <w:sz w:val="31"/>
          <w:szCs w:val="31"/>
          <w:highlight w:val="none"/>
          <w:u w:val="none"/>
          <w:lang w:eastAsia="zh-CN"/>
        </w:rPr>
        <w:t>。</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left="0" w:leftChars="0" w:right="0" w:firstLine="592" w:firstLineChars="200"/>
        <w:jc w:val="both"/>
        <w:textAlignment w:val="auto"/>
        <w:outlineLvl w:val="9"/>
        <w:rPr>
          <w:rFonts w:hint="eastAsia" w:ascii="仿宋" w:hAnsi="仿宋" w:eastAsia="仿宋" w:cs="仿宋"/>
          <w:color w:val="auto"/>
          <w:spacing w:val="-7"/>
          <w:sz w:val="31"/>
          <w:szCs w:val="31"/>
          <w:highlight w:val="none"/>
          <w:u w:val="none"/>
          <w:lang w:val="en-US" w:eastAsia="zh-CN"/>
        </w:rPr>
      </w:pPr>
      <w:r>
        <w:rPr>
          <w:rFonts w:hint="default" w:ascii="仿宋" w:hAnsi="仿宋" w:eastAsia="仿宋" w:cs="仿宋"/>
          <w:bCs w:val="0"/>
          <w:color w:val="auto"/>
          <w:spacing w:val="-7"/>
          <w:kern w:val="2"/>
          <w:sz w:val="31"/>
          <w:szCs w:val="31"/>
          <w:highlight w:val="none"/>
          <w:u w:val="none"/>
          <w:lang w:eastAsia="zh-CN" w:bidi="ar-SA"/>
        </w:rPr>
        <w:t>对此</w:t>
      </w:r>
      <w:r>
        <w:rPr>
          <w:rFonts w:hint="default" w:ascii="仿宋" w:hAnsi="仿宋" w:eastAsia="仿宋" w:cs="仿宋"/>
          <w:bCs w:val="0"/>
          <w:color w:val="auto"/>
          <w:spacing w:val="-7"/>
          <w:kern w:val="2"/>
          <w:sz w:val="31"/>
          <w:szCs w:val="31"/>
          <w:highlight w:val="none"/>
          <w:u w:val="none"/>
          <w:lang w:val="en-US" w:eastAsia="zh-CN" w:bidi="ar-SA"/>
        </w:rPr>
        <w:t>，《条例》第</w:t>
      </w:r>
      <w:r>
        <w:rPr>
          <w:rFonts w:hint="eastAsia" w:ascii="仿宋" w:hAnsi="仿宋" w:eastAsia="仿宋" w:cs="仿宋"/>
          <w:bCs w:val="0"/>
          <w:color w:val="auto"/>
          <w:spacing w:val="-7"/>
          <w:kern w:val="2"/>
          <w:sz w:val="31"/>
          <w:szCs w:val="31"/>
          <w:highlight w:val="none"/>
          <w:u w:val="none"/>
          <w:lang w:val="en-US" w:eastAsia="zh-CN" w:bidi="ar-SA"/>
        </w:rPr>
        <w:t>三</w:t>
      </w:r>
      <w:r>
        <w:rPr>
          <w:rFonts w:hint="default" w:ascii="仿宋" w:hAnsi="仿宋" w:eastAsia="仿宋" w:cs="仿宋"/>
          <w:bCs w:val="0"/>
          <w:color w:val="auto"/>
          <w:spacing w:val="-7"/>
          <w:kern w:val="2"/>
          <w:sz w:val="31"/>
          <w:szCs w:val="31"/>
          <w:highlight w:val="none"/>
          <w:u w:val="none"/>
          <w:lang w:val="en-US" w:eastAsia="zh-CN" w:bidi="ar-SA"/>
        </w:rPr>
        <w:t>章示范带建设</w:t>
      </w:r>
      <w:r>
        <w:rPr>
          <w:rFonts w:hint="default" w:ascii="仿宋" w:hAnsi="仿宋" w:eastAsia="仿宋" w:cs="仿宋"/>
          <w:bCs w:val="0"/>
          <w:color w:val="auto"/>
          <w:spacing w:val="-7"/>
          <w:kern w:val="2"/>
          <w:sz w:val="31"/>
          <w:szCs w:val="31"/>
          <w:highlight w:val="none"/>
          <w:u w:val="none"/>
          <w:lang w:eastAsia="zh-CN" w:bidi="ar-SA"/>
        </w:rPr>
        <w:t>要求</w:t>
      </w:r>
      <w:r>
        <w:rPr>
          <w:rFonts w:hint="default" w:ascii="仿宋" w:hAnsi="仿宋" w:eastAsia="仿宋" w:cs="仿宋"/>
          <w:bCs w:val="0"/>
          <w:color w:val="auto"/>
          <w:spacing w:val="-7"/>
          <w:kern w:val="2"/>
          <w:sz w:val="31"/>
          <w:szCs w:val="31"/>
          <w:highlight w:val="none"/>
          <w:u w:val="none"/>
          <w:lang w:val="en-US" w:eastAsia="zh-CN" w:bidi="ar-SA"/>
        </w:rPr>
        <w:t>部分重点</w:t>
      </w:r>
      <w:r>
        <w:rPr>
          <w:rFonts w:hint="eastAsia" w:ascii="仿宋" w:hAnsi="仿宋" w:eastAsia="仿宋" w:cs="仿宋"/>
          <w:bCs w:val="0"/>
          <w:color w:val="auto"/>
          <w:spacing w:val="-7"/>
          <w:kern w:val="2"/>
          <w:sz w:val="31"/>
          <w:szCs w:val="31"/>
          <w:highlight w:val="none"/>
          <w:u w:val="none"/>
          <w:lang w:val="en-US" w:eastAsia="zh-CN" w:bidi="ar-SA"/>
        </w:rPr>
        <w:t>加强</w:t>
      </w:r>
      <w:r>
        <w:rPr>
          <w:rFonts w:hint="default" w:ascii="仿宋" w:hAnsi="仿宋" w:eastAsia="仿宋" w:cs="仿宋"/>
          <w:bCs w:val="0"/>
          <w:color w:val="auto"/>
          <w:spacing w:val="-7"/>
          <w:kern w:val="2"/>
          <w:sz w:val="31"/>
          <w:szCs w:val="31"/>
          <w:highlight w:val="none"/>
          <w:u w:val="none"/>
          <w:lang w:val="en-US" w:eastAsia="zh-CN" w:bidi="ar-SA"/>
        </w:rPr>
        <w:t>乡村环境</w:t>
      </w:r>
      <w:r>
        <w:rPr>
          <w:rFonts w:hint="eastAsia" w:ascii="仿宋" w:hAnsi="仿宋" w:eastAsia="仿宋" w:cs="仿宋"/>
          <w:bCs w:val="0"/>
          <w:color w:val="auto"/>
          <w:spacing w:val="-7"/>
          <w:kern w:val="2"/>
          <w:sz w:val="31"/>
          <w:szCs w:val="31"/>
          <w:highlight w:val="none"/>
          <w:u w:val="none"/>
          <w:lang w:val="en-US" w:eastAsia="zh-CN" w:bidi="ar-SA"/>
        </w:rPr>
        <w:t>风貌的</w:t>
      </w:r>
      <w:r>
        <w:rPr>
          <w:rFonts w:hint="default" w:ascii="仿宋" w:hAnsi="仿宋" w:eastAsia="仿宋" w:cs="仿宋"/>
          <w:bCs w:val="0"/>
          <w:color w:val="auto"/>
          <w:spacing w:val="-7"/>
          <w:kern w:val="2"/>
          <w:sz w:val="31"/>
          <w:szCs w:val="31"/>
          <w:highlight w:val="none"/>
          <w:u w:val="none"/>
          <w:lang w:eastAsia="zh-CN" w:bidi="ar-SA"/>
        </w:rPr>
        <w:t>整治</w:t>
      </w:r>
      <w:r>
        <w:rPr>
          <w:rFonts w:hint="default" w:ascii="仿宋" w:hAnsi="仿宋" w:eastAsia="仿宋" w:cs="仿宋"/>
          <w:bCs w:val="0"/>
          <w:color w:val="auto"/>
          <w:spacing w:val="-7"/>
          <w:kern w:val="2"/>
          <w:sz w:val="31"/>
          <w:szCs w:val="31"/>
          <w:highlight w:val="none"/>
          <w:u w:val="none"/>
          <w:lang w:val="en-US" w:eastAsia="zh-CN" w:bidi="ar-SA"/>
        </w:rPr>
        <w:t>提升，</w:t>
      </w:r>
      <w:r>
        <w:rPr>
          <w:rFonts w:hint="default" w:ascii="仿宋" w:hAnsi="仿宋" w:eastAsia="仿宋" w:cs="仿宋"/>
          <w:bCs w:val="0"/>
          <w:color w:val="auto"/>
          <w:spacing w:val="-7"/>
          <w:kern w:val="2"/>
          <w:sz w:val="31"/>
          <w:szCs w:val="31"/>
          <w:highlight w:val="none"/>
          <w:u w:val="none"/>
          <w:lang w:eastAsia="zh-CN" w:bidi="ar-SA"/>
        </w:rPr>
        <w:t>建立健全长效管护机制</w:t>
      </w:r>
      <w:r>
        <w:rPr>
          <w:rFonts w:hint="eastAsia" w:ascii="仿宋" w:hAnsi="仿宋" w:eastAsia="仿宋" w:cs="仿宋"/>
          <w:bCs w:val="0"/>
          <w:color w:val="auto"/>
          <w:spacing w:val="-7"/>
          <w:kern w:val="2"/>
          <w:sz w:val="31"/>
          <w:szCs w:val="31"/>
          <w:highlight w:val="none"/>
          <w:u w:val="none"/>
          <w:lang w:val="en-US" w:eastAsia="zh-CN" w:bidi="ar-SA"/>
        </w:rPr>
        <w:t>。</w:t>
      </w:r>
      <w:r>
        <w:rPr>
          <w:rFonts w:hint="default" w:ascii="仿宋" w:hAnsi="仿宋" w:eastAsia="仿宋" w:cs="仿宋"/>
          <w:b/>
          <w:bCs/>
          <w:color w:val="auto"/>
          <w:spacing w:val="-7"/>
          <w:sz w:val="31"/>
          <w:szCs w:val="31"/>
          <w:highlight w:val="none"/>
          <w:u w:val="none"/>
          <w:lang w:eastAsia="zh-CN"/>
        </w:rPr>
        <w:t>首先</w:t>
      </w:r>
      <w:r>
        <w:rPr>
          <w:rFonts w:hint="default" w:ascii="仿宋" w:hAnsi="仿宋" w:eastAsia="仿宋" w:cs="仿宋"/>
          <w:color w:val="auto"/>
          <w:spacing w:val="-7"/>
          <w:sz w:val="31"/>
          <w:szCs w:val="31"/>
          <w:highlight w:val="none"/>
          <w:u w:val="none"/>
          <w:lang w:eastAsia="zh-CN"/>
        </w:rPr>
        <w:t>，《条例》第十七条</w:t>
      </w:r>
      <w:r>
        <w:rPr>
          <w:rFonts w:hint="default" w:ascii="仿宋" w:hAnsi="仿宋" w:eastAsia="仿宋" w:cs="仿宋"/>
          <w:color w:val="auto"/>
          <w:spacing w:val="-7"/>
          <w:kern w:val="2"/>
          <w:sz w:val="31"/>
          <w:szCs w:val="31"/>
          <w:highlight w:val="none"/>
          <w:u w:val="none"/>
          <w:lang w:eastAsia="zh-CN" w:bidi="ar-SA"/>
        </w:rPr>
        <w:t>落实县人民政府、镇人民政府</w:t>
      </w:r>
      <w:r>
        <w:rPr>
          <w:rFonts w:hint="default" w:ascii="仿宋" w:hAnsi="仿宋" w:eastAsia="仿宋" w:cs="仿宋"/>
          <w:color w:val="auto"/>
          <w:spacing w:val="-7"/>
          <w:sz w:val="31"/>
          <w:szCs w:val="31"/>
          <w:highlight w:val="none"/>
          <w:u w:val="none"/>
          <w:lang w:eastAsia="zh-CN"/>
        </w:rPr>
        <w:t>对</w:t>
      </w:r>
      <w:r>
        <w:rPr>
          <w:rFonts w:hint="default" w:ascii="仿宋" w:hAnsi="仿宋" w:eastAsia="仿宋" w:cs="仿宋"/>
          <w:color w:val="auto"/>
          <w:spacing w:val="-7"/>
          <w:kern w:val="2"/>
          <w:sz w:val="31"/>
          <w:szCs w:val="31"/>
          <w:highlight w:val="none"/>
          <w:u w:val="none"/>
          <w:lang w:val="en-US" w:eastAsia="zh-CN" w:bidi="ar-SA"/>
        </w:rPr>
        <w:t>厕所、污水、垃圾治理</w:t>
      </w:r>
      <w:r>
        <w:rPr>
          <w:rFonts w:hint="default" w:ascii="仿宋" w:hAnsi="仿宋" w:eastAsia="仿宋" w:cs="仿宋"/>
          <w:color w:val="auto"/>
          <w:spacing w:val="-7"/>
          <w:kern w:val="2"/>
          <w:sz w:val="31"/>
          <w:szCs w:val="31"/>
          <w:highlight w:val="none"/>
          <w:u w:val="none"/>
          <w:lang w:eastAsia="zh-CN" w:bidi="ar-SA"/>
        </w:rPr>
        <w:t>的具体职责，</w:t>
      </w:r>
      <w:r>
        <w:rPr>
          <w:rFonts w:hint="default" w:ascii="仿宋" w:hAnsi="仿宋" w:eastAsia="仿宋" w:cs="仿宋"/>
          <w:i w:val="0"/>
          <w:iCs w:val="0"/>
          <w:caps w:val="0"/>
          <w:color w:val="auto"/>
          <w:spacing w:val="-7"/>
          <w:sz w:val="31"/>
          <w:szCs w:val="31"/>
          <w:highlight w:val="none"/>
          <w:u w:val="none"/>
          <w:shd w:val="clear" w:fill="auto"/>
        </w:rPr>
        <w:t>扎实推进农村厕所革命，加快推进农村生活污水治理</w:t>
      </w:r>
      <w:r>
        <w:rPr>
          <w:rFonts w:hint="default" w:ascii="仿宋" w:hAnsi="仿宋" w:eastAsia="仿宋" w:cs="仿宋"/>
          <w:i w:val="0"/>
          <w:iCs w:val="0"/>
          <w:caps w:val="0"/>
          <w:color w:val="auto"/>
          <w:spacing w:val="-7"/>
          <w:sz w:val="31"/>
          <w:szCs w:val="31"/>
          <w:highlight w:val="none"/>
          <w:u w:val="none"/>
          <w:shd w:val="clear"/>
        </w:rPr>
        <w:t>，</w:t>
      </w:r>
      <w:r>
        <w:rPr>
          <w:rFonts w:hint="default" w:ascii="仿宋" w:hAnsi="仿宋" w:eastAsia="仿宋" w:cs="仿宋"/>
          <w:i w:val="0"/>
          <w:iCs w:val="0"/>
          <w:caps w:val="0"/>
          <w:color w:val="auto"/>
          <w:spacing w:val="-7"/>
          <w:sz w:val="31"/>
          <w:szCs w:val="31"/>
          <w:highlight w:val="none"/>
          <w:u w:val="none"/>
          <w:shd w:val="clear" w:fill="auto"/>
        </w:rPr>
        <w:t>全面提升农村生活垃圾治理水平</w:t>
      </w:r>
      <w:r>
        <w:rPr>
          <w:rFonts w:hint="default" w:ascii="仿宋" w:hAnsi="仿宋" w:eastAsia="仿宋" w:cs="仿宋"/>
          <w:i w:val="0"/>
          <w:iCs w:val="0"/>
          <w:caps w:val="0"/>
          <w:color w:val="auto"/>
          <w:spacing w:val="-7"/>
          <w:sz w:val="31"/>
          <w:szCs w:val="31"/>
          <w:highlight w:val="none"/>
          <w:u w:val="none"/>
          <w:shd w:val="clear"/>
        </w:rPr>
        <w:t>。《条例》第十九条则对</w:t>
      </w:r>
      <w:r>
        <w:rPr>
          <w:rFonts w:hint="default" w:ascii="仿宋" w:hAnsi="仿宋" w:eastAsia="仿宋" w:cs="仿宋"/>
          <w:color w:val="auto"/>
          <w:spacing w:val="-7"/>
          <w:kern w:val="2"/>
          <w:sz w:val="31"/>
          <w:szCs w:val="31"/>
          <w:highlight w:val="none"/>
          <w:u w:val="none"/>
          <w:lang w:val="en-US" w:eastAsia="zh-CN" w:bidi="ar-SA"/>
        </w:rPr>
        <w:t>乡村振兴示范带</w:t>
      </w:r>
      <w:r>
        <w:rPr>
          <w:rFonts w:hint="default" w:ascii="仿宋" w:hAnsi="仿宋" w:eastAsia="仿宋" w:cs="仿宋"/>
          <w:color w:val="auto"/>
          <w:spacing w:val="-7"/>
          <w:kern w:val="2"/>
          <w:sz w:val="31"/>
          <w:szCs w:val="31"/>
          <w:highlight w:val="none"/>
          <w:u w:val="none"/>
          <w:lang w:eastAsia="zh-CN" w:bidi="ar-SA"/>
        </w:rPr>
        <w:t>中的</w:t>
      </w:r>
      <w:r>
        <w:rPr>
          <w:rFonts w:hint="default" w:ascii="仿宋" w:hAnsi="仿宋" w:eastAsia="仿宋" w:cs="仿宋"/>
          <w:color w:val="auto"/>
          <w:spacing w:val="-7"/>
          <w:kern w:val="2"/>
          <w:sz w:val="31"/>
          <w:szCs w:val="31"/>
          <w:highlight w:val="none"/>
          <w:u w:val="none"/>
          <w:lang w:val="en-US" w:eastAsia="zh-CN" w:bidi="ar-SA"/>
        </w:rPr>
        <w:t>道路</w:t>
      </w:r>
      <w:r>
        <w:rPr>
          <w:rFonts w:hint="default" w:ascii="仿宋" w:hAnsi="仿宋" w:eastAsia="仿宋" w:cs="仿宋"/>
          <w:color w:val="auto"/>
          <w:spacing w:val="-7"/>
          <w:kern w:val="2"/>
          <w:sz w:val="31"/>
          <w:szCs w:val="31"/>
          <w:highlight w:val="none"/>
          <w:u w:val="none"/>
          <w:lang w:eastAsia="zh-CN" w:bidi="ar-SA"/>
        </w:rPr>
        <w:t>及其沿途区域建设进行了规定，</w:t>
      </w:r>
      <w:r>
        <w:rPr>
          <w:rFonts w:hint="default" w:ascii="仿宋" w:hAnsi="仿宋" w:eastAsia="仿宋" w:cs="仿宋"/>
          <w:i w:val="0"/>
          <w:iCs w:val="0"/>
          <w:caps w:val="0"/>
          <w:color w:val="auto"/>
          <w:spacing w:val="-7"/>
          <w:sz w:val="31"/>
          <w:szCs w:val="31"/>
          <w:highlight w:val="none"/>
          <w:u w:val="none"/>
          <w:shd w:val="clear" w:fill="auto"/>
        </w:rPr>
        <w:t>深入实施美丽乡村建设，整体提升村容村貌</w:t>
      </w:r>
      <w:r>
        <w:rPr>
          <w:rFonts w:hint="eastAsia" w:ascii="仿宋" w:hAnsi="仿宋" w:eastAsia="仿宋" w:cs="仿宋"/>
          <w:i w:val="0"/>
          <w:iCs w:val="0"/>
          <w:caps w:val="0"/>
          <w:color w:val="auto"/>
          <w:spacing w:val="-7"/>
          <w:sz w:val="31"/>
          <w:szCs w:val="31"/>
          <w:highlight w:val="none"/>
          <w:u w:val="none"/>
          <w:shd w:val="clear" w:fill="auto"/>
          <w:lang w:eastAsia="zh-CN"/>
        </w:rPr>
        <w:t>；</w:t>
      </w:r>
      <w:r>
        <w:rPr>
          <w:rFonts w:hint="default" w:ascii="仿宋" w:hAnsi="仿宋" w:eastAsia="仿宋" w:cs="仿宋"/>
          <w:b/>
          <w:bCs/>
          <w:i w:val="0"/>
          <w:iCs w:val="0"/>
          <w:caps w:val="0"/>
          <w:color w:val="auto"/>
          <w:spacing w:val="-7"/>
          <w:sz w:val="31"/>
          <w:szCs w:val="31"/>
          <w:highlight w:val="none"/>
          <w:u w:val="none"/>
          <w:shd w:val="clear"/>
        </w:rPr>
        <w:t>其次，</w:t>
      </w:r>
      <w:r>
        <w:rPr>
          <w:rFonts w:hint="eastAsia" w:ascii="仿宋" w:hAnsi="仿宋" w:eastAsia="仿宋" w:cs="仿宋"/>
          <w:color w:val="auto"/>
          <w:spacing w:val="-7"/>
          <w:sz w:val="31"/>
          <w:szCs w:val="31"/>
          <w:highlight w:val="none"/>
          <w:u w:val="none"/>
          <w:lang w:val="en-US" w:eastAsia="zh-CN"/>
        </w:rPr>
        <w:t>《条例》第二十</w:t>
      </w:r>
      <w:r>
        <w:rPr>
          <w:rFonts w:hint="default" w:ascii="仿宋" w:hAnsi="仿宋" w:eastAsia="仿宋" w:cs="仿宋"/>
          <w:color w:val="auto"/>
          <w:spacing w:val="-7"/>
          <w:sz w:val="31"/>
          <w:szCs w:val="31"/>
          <w:highlight w:val="none"/>
          <w:u w:val="none"/>
          <w:lang w:eastAsia="zh-CN"/>
        </w:rPr>
        <w:t>三</w:t>
      </w:r>
      <w:r>
        <w:rPr>
          <w:rFonts w:hint="eastAsia" w:ascii="仿宋" w:hAnsi="仿宋" w:eastAsia="仿宋" w:cs="仿宋"/>
          <w:color w:val="auto"/>
          <w:spacing w:val="-7"/>
          <w:sz w:val="31"/>
          <w:szCs w:val="31"/>
          <w:highlight w:val="none"/>
          <w:u w:val="none"/>
          <w:lang w:val="en-US" w:eastAsia="zh-CN"/>
        </w:rPr>
        <w:t>条构建</w:t>
      </w:r>
      <w:r>
        <w:rPr>
          <w:rFonts w:hint="default" w:ascii="仿宋" w:hAnsi="仿宋" w:eastAsia="仿宋" w:cs="仿宋"/>
          <w:color w:val="auto"/>
          <w:spacing w:val="-7"/>
          <w:sz w:val="31"/>
          <w:szCs w:val="31"/>
          <w:highlight w:val="none"/>
          <w:u w:val="none"/>
          <w:lang w:eastAsia="zh-CN"/>
        </w:rPr>
        <w:t>了</w:t>
      </w:r>
      <w:r>
        <w:rPr>
          <w:rFonts w:hint="eastAsia" w:ascii="仿宋" w:hAnsi="仿宋" w:eastAsia="仿宋" w:cs="仿宋"/>
          <w:color w:val="auto"/>
          <w:spacing w:val="-7"/>
          <w:sz w:val="31"/>
          <w:szCs w:val="31"/>
          <w:highlight w:val="none"/>
          <w:u w:val="none"/>
          <w:lang w:val="en-US" w:eastAsia="zh-CN"/>
        </w:rPr>
        <w:t>一套乡村基础设施</w:t>
      </w:r>
      <w:r>
        <w:rPr>
          <w:rFonts w:hint="default" w:ascii="仿宋" w:hAnsi="仿宋" w:eastAsia="仿宋" w:cs="仿宋"/>
          <w:color w:val="auto"/>
          <w:spacing w:val="-7"/>
          <w:sz w:val="31"/>
          <w:szCs w:val="31"/>
          <w:highlight w:val="none"/>
          <w:u w:val="none"/>
          <w:lang w:eastAsia="zh-CN"/>
        </w:rPr>
        <w:t>长效</w:t>
      </w:r>
      <w:r>
        <w:rPr>
          <w:rFonts w:hint="eastAsia" w:ascii="仿宋" w:hAnsi="仿宋" w:eastAsia="仿宋" w:cs="仿宋"/>
          <w:color w:val="auto"/>
          <w:spacing w:val="-7"/>
          <w:sz w:val="31"/>
          <w:szCs w:val="31"/>
          <w:highlight w:val="none"/>
          <w:u w:val="none"/>
          <w:lang w:val="en-US" w:eastAsia="zh-CN"/>
        </w:rPr>
        <w:t>管护机制，一方面，综合考虑政府事权、资金来源、受益群体等因素</w:t>
      </w:r>
      <w:r>
        <w:rPr>
          <w:rFonts w:hint="default" w:ascii="仿宋" w:hAnsi="仿宋" w:eastAsia="仿宋" w:cs="仿宋"/>
          <w:color w:val="auto"/>
          <w:spacing w:val="-7"/>
          <w:sz w:val="31"/>
          <w:szCs w:val="31"/>
          <w:highlight w:val="none"/>
          <w:u w:val="none"/>
          <w:lang w:eastAsia="zh-CN"/>
        </w:rPr>
        <w:t>，</w:t>
      </w:r>
      <w:r>
        <w:rPr>
          <w:rFonts w:hint="eastAsia" w:ascii="仿宋" w:hAnsi="仿宋" w:eastAsia="仿宋" w:cs="仿宋"/>
          <w:color w:val="auto"/>
          <w:spacing w:val="-7"/>
          <w:sz w:val="31"/>
          <w:szCs w:val="31"/>
          <w:highlight w:val="none"/>
          <w:u w:val="none"/>
          <w:lang w:val="en-US" w:eastAsia="zh-CN"/>
        </w:rPr>
        <w:t>合理确定管护主体，实施政府主导的多种</w:t>
      </w:r>
      <w:r>
        <w:rPr>
          <w:rFonts w:hint="default" w:ascii="仿宋" w:hAnsi="仿宋" w:eastAsia="仿宋" w:cs="仿宋"/>
          <w:color w:val="auto"/>
          <w:spacing w:val="-7"/>
          <w:sz w:val="31"/>
          <w:szCs w:val="31"/>
          <w:highlight w:val="none"/>
          <w:u w:val="none"/>
          <w:lang w:eastAsia="zh-CN"/>
        </w:rPr>
        <w:t>管理</w:t>
      </w:r>
      <w:r>
        <w:rPr>
          <w:rFonts w:hint="eastAsia" w:ascii="仿宋" w:hAnsi="仿宋" w:eastAsia="仿宋" w:cs="仿宋"/>
          <w:color w:val="auto"/>
          <w:spacing w:val="-7"/>
          <w:sz w:val="31"/>
          <w:szCs w:val="31"/>
          <w:highlight w:val="none"/>
          <w:u w:val="none"/>
          <w:lang w:val="en-US" w:eastAsia="zh-CN"/>
        </w:rPr>
        <w:t>形式，确</w:t>
      </w:r>
      <w:r>
        <w:rPr>
          <w:rFonts w:hint="default" w:ascii="仿宋" w:hAnsi="仿宋" w:eastAsia="仿宋" w:cs="仿宋"/>
          <w:color w:val="auto"/>
          <w:spacing w:val="-7"/>
          <w:sz w:val="31"/>
          <w:szCs w:val="31"/>
          <w:highlight w:val="none"/>
          <w:u w:val="none"/>
          <w:lang w:val="en-US" w:eastAsia="zh-CN"/>
        </w:rPr>
        <w:t>立“权属清晰、受益管理”的基础设施管护原则</w:t>
      </w:r>
      <w:r>
        <w:rPr>
          <w:rFonts w:hint="eastAsia" w:ascii="仿宋" w:hAnsi="仿宋" w:eastAsia="仿宋" w:cs="仿宋"/>
          <w:color w:val="auto"/>
          <w:spacing w:val="-7"/>
          <w:sz w:val="31"/>
          <w:szCs w:val="31"/>
          <w:highlight w:val="none"/>
          <w:u w:val="none"/>
          <w:lang w:eastAsia="zh-CN"/>
        </w:rPr>
        <w:t>；</w:t>
      </w:r>
      <w:r>
        <w:rPr>
          <w:rFonts w:hint="default" w:ascii="仿宋" w:hAnsi="仿宋" w:eastAsia="仿宋" w:cs="仿宋"/>
          <w:color w:val="auto"/>
          <w:spacing w:val="-7"/>
          <w:sz w:val="31"/>
          <w:szCs w:val="31"/>
          <w:highlight w:val="none"/>
          <w:u w:val="none"/>
          <w:lang w:val="en-US" w:eastAsia="zh-CN"/>
        </w:rPr>
        <w:t>另一方面，</w:t>
      </w:r>
      <w:r>
        <w:rPr>
          <w:rFonts w:hint="eastAsia" w:ascii="仿宋" w:hAnsi="仿宋" w:eastAsia="仿宋" w:cs="仿宋"/>
          <w:b w:val="0"/>
          <w:bCs w:val="0"/>
          <w:color w:val="auto"/>
          <w:spacing w:val="-7"/>
          <w:kern w:val="2"/>
          <w:sz w:val="31"/>
          <w:szCs w:val="31"/>
          <w:highlight w:val="none"/>
          <w:u w:val="none"/>
          <w:lang w:val="en-US" w:eastAsia="zh-CN" w:bidi="ar"/>
        </w:rPr>
        <w:t>鼓励采取市场化运作方式</w:t>
      </w:r>
      <w:r>
        <w:rPr>
          <w:rFonts w:hint="default" w:ascii="仿宋" w:hAnsi="仿宋" w:eastAsia="仿宋" w:cs="仿宋"/>
          <w:color w:val="auto"/>
          <w:spacing w:val="-7"/>
          <w:sz w:val="31"/>
          <w:szCs w:val="31"/>
          <w:highlight w:val="none"/>
          <w:u w:val="none"/>
          <w:lang w:eastAsia="zh-CN"/>
        </w:rPr>
        <w:t>，</w:t>
      </w:r>
      <w:r>
        <w:rPr>
          <w:rFonts w:hint="default" w:ascii="仿宋" w:hAnsi="仿宋" w:eastAsia="仿宋" w:cs="仿宋"/>
          <w:b w:val="0"/>
          <w:bCs w:val="0"/>
          <w:color w:val="auto"/>
          <w:spacing w:val="-7"/>
          <w:kern w:val="2"/>
          <w:sz w:val="31"/>
          <w:szCs w:val="31"/>
          <w:highlight w:val="none"/>
          <w:u w:val="none"/>
          <w:lang w:val="en-US" w:eastAsia="zh-CN" w:bidi="ar"/>
        </w:rPr>
        <w:t>引导社会资本参与乡村振兴示范带</w:t>
      </w:r>
      <w:r>
        <w:rPr>
          <w:rFonts w:hint="default" w:ascii="仿宋" w:hAnsi="仿宋" w:eastAsia="仿宋" w:cs="仿宋"/>
          <w:b w:val="0"/>
          <w:bCs w:val="0"/>
          <w:color w:val="auto"/>
          <w:spacing w:val="-7"/>
          <w:kern w:val="2"/>
          <w:sz w:val="31"/>
          <w:szCs w:val="31"/>
          <w:highlight w:val="none"/>
          <w:u w:val="none"/>
          <w:lang w:eastAsia="zh-CN" w:bidi="ar"/>
        </w:rPr>
        <w:t>基础设施的</w:t>
      </w:r>
      <w:r>
        <w:rPr>
          <w:rFonts w:hint="default" w:ascii="仿宋" w:hAnsi="仿宋" w:eastAsia="仿宋" w:cs="仿宋"/>
          <w:b w:val="0"/>
          <w:bCs w:val="0"/>
          <w:color w:val="auto"/>
          <w:spacing w:val="-7"/>
          <w:kern w:val="2"/>
          <w:sz w:val="31"/>
          <w:szCs w:val="31"/>
          <w:highlight w:val="none"/>
          <w:u w:val="none"/>
          <w:lang w:val="en-US" w:eastAsia="zh-CN" w:bidi="ar"/>
        </w:rPr>
        <w:t>管理和维护。</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592" w:firstLineChars="200"/>
        <w:textAlignment w:val="auto"/>
        <w:outlineLvl w:val="1"/>
        <w:rPr>
          <w:rFonts w:hint="default"/>
          <w:color w:val="auto"/>
          <w:highlight w:val="none"/>
          <w:u w:val="none"/>
          <w:lang w:val="en-US" w:eastAsia="zh-CN"/>
        </w:rPr>
      </w:pPr>
      <w:bookmarkStart w:id="11" w:name="_Toc8940"/>
      <w:r>
        <w:rPr>
          <w:rFonts w:hint="eastAsia" w:ascii="楷体" w:hAnsi="楷体" w:eastAsia="楷体" w:cs="楷体"/>
          <w:b w:val="0"/>
          <w:bCs/>
          <w:color w:val="auto"/>
          <w:spacing w:val="-7"/>
          <w:sz w:val="31"/>
          <w:szCs w:val="31"/>
          <w:highlight w:val="none"/>
          <w:u w:val="none"/>
          <w:lang w:val="en-US" w:eastAsia="zh-CN"/>
        </w:rPr>
        <w:t>（四）促进示范带产业兴旺，实现农民持续增收</w:t>
      </w:r>
      <w:bookmarkEnd w:id="11"/>
      <w:r>
        <w:rPr>
          <w:rFonts w:hint="eastAsia" w:ascii="楷体" w:hAnsi="楷体" w:eastAsia="楷体" w:cs="楷体"/>
          <w:b w:val="0"/>
          <w:bCs/>
          <w:color w:val="auto"/>
          <w:spacing w:val="-7"/>
          <w:sz w:val="31"/>
          <w:szCs w:val="31"/>
          <w:highlight w:val="none"/>
          <w:u w:val="none"/>
          <w:lang w:val="en-US" w:eastAsia="zh-CN"/>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firstLine="592" w:firstLineChars="200"/>
        <w:jc w:val="both"/>
        <w:textAlignment w:val="auto"/>
        <w:outlineLvl w:val="9"/>
        <w:rPr>
          <w:rFonts w:hint="eastAsia" w:ascii="仿宋" w:hAnsi="仿宋" w:eastAsia="仿宋" w:cs="仿宋"/>
          <w:color w:val="auto"/>
          <w:spacing w:val="-7"/>
          <w:sz w:val="31"/>
          <w:szCs w:val="31"/>
          <w:highlight w:val="none"/>
          <w:u w:val="none"/>
          <w:lang w:val="en-US" w:eastAsia="zh-CN"/>
        </w:rPr>
      </w:pPr>
      <w:r>
        <w:rPr>
          <w:rFonts w:hint="eastAsia" w:ascii="仿宋" w:hAnsi="仿宋" w:eastAsia="仿宋" w:cs="仿宋"/>
          <w:color w:val="auto"/>
          <w:spacing w:val="-7"/>
          <w:sz w:val="31"/>
          <w:szCs w:val="31"/>
          <w:highlight w:val="none"/>
          <w:u w:val="none"/>
          <w:lang w:val="en-US" w:eastAsia="zh-CN"/>
        </w:rPr>
        <w:t>在乡村振兴示范带管理经营方面，我市前期的相关实践反映出一个关键问题：</w:t>
      </w:r>
      <w:r>
        <w:rPr>
          <w:rFonts w:hint="default" w:ascii="仿宋" w:hAnsi="仿宋" w:eastAsia="仿宋" w:cs="仿宋"/>
          <w:color w:val="auto"/>
          <w:spacing w:val="-7"/>
          <w:sz w:val="31"/>
          <w:szCs w:val="31"/>
          <w:highlight w:val="none"/>
          <w:u w:val="none"/>
          <w:lang w:val="en-US" w:eastAsia="zh-CN"/>
        </w:rPr>
        <w:t>乡村振兴示范带经营内生动力不足，</w:t>
      </w:r>
      <w:r>
        <w:rPr>
          <w:rFonts w:hint="eastAsia" w:ascii="仿宋" w:hAnsi="仿宋" w:eastAsia="仿宋" w:cs="仿宋"/>
          <w:color w:val="auto"/>
          <w:spacing w:val="-7"/>
          <w:sz w:val="31"/>
          <w:szCs w:val="31"/>
          <w:highlight w:val="none"/>
          <w:u w:val="none"/>
          <w:lang w:val="en-US" w:eastAsia="zh-CN"/>
        </w:rPr>
        <w:t>从“重建设”到“重经营”缺乏有效的转换路径。具体表现为</w:t>
      </w:r>
      <w:r>
        <w:rPr>
          <w:rFonts w:hint="default" w:ascii="仿宋" w:hAnsi="仿宋" w:eastAsia="仿宋" w:cs="仿宋"/>
          <w:color w:val="auto"/>
          <w:spacing w:val="-7"/>
          <w:sz w:val="31"/>
          <w:szCs w:val="31"/>
          <w:highlight w:val="none"/>
          <w:u w:val="none"/>
          <w:lang w:val="en-US" w:eastAsia="zh-CN"/>
        </w:rPr>
        <w:t>乡村振兴示范带内经营主体与经营方式较为单一，局限于传统的产业发展模式</w:t>
      </w:r>
      <w:r>
        <w:rPr>
          <w:rFonts w:hint="eastAsia" w:ascii="仿宋" w:hAnsi="仿宋" w:eastAsia="仿宋" w:cs="仿宋"/>
          <w:color w:val="auto"/>
          <w:spacing w:val="-7"/>
          <w:sz w:val="31"/>
          <w:szCs w:val="31"/>
          <w:highlight w:val="none"/>
          <w:u w:val="none"/>
          <w:lang w:val="en-US" w:eastAsia="zh-CN"/>
        </w:rPr>
        <w:t>，导致农民增收成效有待提高，农民的获得感有待进一步提升。</w:t>
      </w:r>
    </w:p>
    <w:p>
      <w:pPr>
        <w:keepNext w:val="0"/>
        <w:keepLines w:val="0"/>
        <w:pageBreakBefore w:val="0"/>
        <w:widowControl/>
        <w:numPr>
          <w:ilvl w:val="-1"/>
          <w:numId w:val="0"/>
        </w:numPr>
        <w:kinsoku/>
        <w:wordWrap/>
        <w:overflowPunct/>
        <w:topLinePunct w:val="0"/>
        <w:autoSpaceDE w:val="0"/>
        <w:autoSpaceDN/>
        <w:bidi w:val="0"/>
        <w:adjustRightInd/>
        <w:snapToGrid/>
        <w:spacing w:line="600" w:lineRule="exact"/>
        <w:ind w:firstLine="592" w:firstLineChars="200"/>
        <w:textAlignment w:val="auto"/>
        <w:outlineLvl w:val="9"/>
        <w:rPr>
          <w:rFonts w:hint="eastAsia"/>
          <w:color w:val="auto"/>
          <w:highlight w:val="none"/>
          <w:u w:val="none"/>
          <w:lang w:val="en-US" w:eastAsia="zh-CN"/>
        </w:rPr>
      </w:pPr>
      <w:r>
        <w:rPr>
          <w:rFonts w:hint="default" w:ascii="仿宋" w:hAnsi="仿宋" w:eastAsia="仿宋" w:cs="仿宋"/>
          <w:bCs w:val="0"/>
          <w:color w:val="auto"/>
          <w:spacing w:val="-7"/>
          <w:kern w:val="2"/>
          <w:sz w:val="31"/>
          <w:szCs w:val="31"/>
          <w:highlight w:val="none"/>
          <w:u w:val="none"/>
          <w:lang w:eastAsia="zh-CN" w:bidi="ar-SA"/>
        </w:rPr>
        <w:t>对此，</w:t>
      </w:r>
      <w:r>
        <w:rPr>
          <w:rFonts w:hint="default" w:ascii="仿宋" w:hAnsi="仿宋" w:eastAsia="仿宋" w:cs="仿宋"/>
          <w:bCs w:val="0"/>
          <w:color w:val="auto"/>
          <w:spacing w:val="-7"/>
          <w:kern w:val="2"/>
          <w:sz w:val="31"/>
          <w:szCs w:val="31"/>
          <w:highlight w:val="none"/>
          <w:u w:val="none"/>
          <w:lang w:val="en-US" w:eastAsia="zh-CN" w:bidi="ar-SA"/>
        </w:rPr>
        <w:t>《条例》第</w:t>
      </w:r>
      <w:r>
        <w:rPr>
          <w:rFonts w:hint="eastAsia" w:ascii="仿宋" w:hAnsi="仿宋" w:eastAsia="仿宋" w:cs="仿宋"/>
          <w:bCs w:val="0"/>
          <w:color w:val="auto"/>
          <w:spacing w:val="-7"/>
          <w:kern w:val="2"/>
          <w:sz w:val="31"/>
          <w:szCs w:val="31"/>
          <w:highlight w:val="none"/>
          <w:u w:val="none"/>
          <w:lang w:val="en-US" w:eastAsia="zh-CN" w:bidi="ar-SA"/>
        </w:rPr>
        <w:t>四</w:t>
      </w:r>
      <w:r>
        <w:rPr>
          <w:rFonts w:hint="default" w:ascii="仿宋" w:hAnsi="仿宋" w:eastAsia="仿宋" w:cs="仿宋"/>
          <w:bCs w:val="0"/>
          <w:color w:val="auto"/>
          <w:spacing w:val="-7"/>
          <w:kern w:val="2"/>
          <w:sz w:val="31"/>
          <w:szCs w:val="31"/>
          <w:highlight w:val="none"/>
          <w:u w:val="none"/>
          <w:lang w:val="en-US" w:eastAsia="zh-CN" w:bidi="ar-SA"/>
        </w:rPr>
        <w:t>章经营</w:t>
      </w:r>
      <w:r>
        <w:rPr>
          <w:rFonts w:hint="default" w:ascii="仿宋" w:hAnsi="仿宋" w:eastAsia="仿宋" w:cs="仿宋"/>
          <w:bCs w:val="0"/>
          <w:color w:val="auto"/>
          <w:spacing w:val="-7"/>
          <w:kern w:val="2"/>
          <w:sz w:val="31"/>
          <w:szCs w:val="31"/>
          <w:highlight w:val="none"/>
          <w:u w:val="none"/>
          <w:lang w:eastAsia="zh-CN" w:bidi="ar-SA"/>
        </w:rPr>
        <w:t>管理</w:t>
      </w:r>
      <w:r>
        <w:rPr>
          <w:rFonts w:hint="default" w:ascii="仿宋" w:hAnsi="仿宋" w:eastAsia="仿宋" w:cs="仿宋"/>
          <w:bCs w:val="0"/>
          <w:color w:val="auto"/>
          <w:spacing w:val="-7"/>
          <w:kern w:val="2"/>
          <w:sz w:val="31"/>
          <w:szCs w:val="31"/>
          <w:highlight w:val="none"/>
          <w:u w:val="none"/>
          <w:lang w:val="en-US" w:eastAsia="zh-CN" w:bidi="ar-SA"/>
        </w:rPr>
        <w:t>部分重点</w:t>
      </w:r>
      <w:r>
        <w:rPr>
          <w:rFonts w:hint="eastAsia" w:ascii="仿宋" w:hAnsi="仿宋" w:eastAsia="仿宋" w:cs="仿宋"/>
          <w:bCs w:val="0"/>
          <w:color w:val="auto"/>
          <w:spacing w:val="-7"/>
          <w:kern w:val="2"/>
          <w:sz w:val="31"/>
          <w:szCs w:val="31"/>
          <w:highlight w:val="none"/>
          <w:u w:val="none"/>
          <w:lang w:val="en-US" w:eastAsia="zh-CN" w:bidi="ar-SA"/>
        </w:rPr>
        <w:t>围绕如何</w:t>
      </w:r>
      <w:r>
        <w:rPr>
          <w:rFonts w:hint="default" w:ascii="仿宋" w:hAnsi="仿宋" w:eastAsia="仿宋" w:cs="仿宋"/>
          <w:bCs w:val="0"/>
          <w:color w:val="auto"/>
          <w:spacing w:val="-7"/>
          <w:kern w:val="2"/>
          <w:sz w:val="31"/>
          <w:szCs w:val="31"/>
          <w:highlight w:val="none"/>
          <w:u w:val="none"/>
          <w:lang w:val="en-US" w:eastAsia="zh-CN" w:bidi="ar-SA"/>
        </w:rPr>
        <w:t>促进乡村振兴示范带经营</w:t>
      </w:r>
      <w:r>
        <w:rPr>
          <w:rFonts w:hint="default" w:ascii="仿宋" w:hAnsi="仿宋" w:eastAsia="仿宋" w:cs="仿宋"/>
          <w:bCs w:val="0"/>
          <w:color w:val="auto"/>
          <w:spacing w:val="-7"/>
          <w:kern w:val="2"/>
          <w:sz w:val="31"/>
          <w:szCs w:val="31"/>
          <w:highlight w:val="none"/>
          <w:u w:val="none"/>
          <w:lang w:eastAsia="zh-CN" w:bidi="ar-SA"/>
        </w:rPr>
        <w:t>管理</w:t>
      </w:r>
      <w:r>
        <w:rPr>
          <w:rFonts w:hint="default" w:ascii="仿宋" w:hAnsi="仿宋" w:eastAsia="仿宋" w:cs="仿宋"/>
          <w:bCs w:val="0"/>
          <w:color w:val="auto"/>
          <w:spacing w:val="-7"/>
          <w:kern w:val="2"/>
          <w:sz w:val="31"/>
          <w:szCs w:val="31"/>
          <w:highlight w:val="none"/>
          <w:u w:val="none"/>
          <w:lang w:val="en-US" w:eastAsia="zh-CN" w:bidi="ar-SA"/>
        </w:rPr>
        <w:t>，</w:t>
      </w:r>
      <w:r>
        <w:rPr>
          <w:rFonts w:hint="default" w:ascii="仿宋" w:hAnsi="仿宋" w:eastAsia="仿宋" w:cs="仿宋"/>
          <w:bCs w:val="0"/>
          <w:color w:val="auto"/>
          <w:spacing w:val="-7"/>
          <w:kern w:val="2"/>
          <w:sz w:val="31"/>
          <w:szCs w:val="31"/>
          <w:highlight w:val="none"/>
          <w:u w:val="none"/>
          <w:lang w:eastAsia="zh-CN" w:bidi="ar-SA"/>
        </w:rPr>
        <w:t>推进多样化经营模式，</w:t>
      </w:r>
      <w:r>
        <w:rPr>
          <w:rFonts w:hint="default" w:ascii="仿宋" w:hAnsi="仿宋" w:eastAsia="仿宋" w:cs="仿宋"/>
          <w:bCs w:val="0"/>
          <w:color w:val="auto"/>
          <w:spacing w:val="-7"/>
          <w:kern w:val="2"/>
          <w:sz w:val="31"/>
          <w:szCs w:val="31"/>
          <w:highlight w:val="none"/>
          <w:u w:val="none"/>
          <w:lang w:val="en-US" w:eastAsia="zh-CN" w:bidi="ar-SA"/>
        </w:rPr>
        <w:t>切实增加农民收入</w:t>
      </w:r>
      <w:r>
        <w:rPr>
          <w:rFonts w:hint="eastAsia" w:ascii="仿宋" w:hAnsi="仿宋" w:eastAsia="仿宋" w:cs="仿宋"/>
          <w:bCs w:val="0"/>
          <w:color w:val="auto"/>
          <w:spacing w:val="-7"/>
          <w:kern w:val="2"/>
          <w:sz w:val="31"/>
          <w:szCs w:val="31"/>
          <w:highlight w:val="none"/>
          <w:u w:val="none"/>
          <w:lang w:val="en-US" w:eastAsia="zh-CN" w:bidi="ar-SA"/>
        </w:rPr>
        <w:t>。</w:t>
      </w:r>
      <w:r>
        <w:rPr>
          <w:rFonts w:hint="default" w:ascii="仿宋" w:hAnsi="仿宋" w:eastAsia="仿宋" w:cs="仿宋"/>
          <w:b/>
          <w:bCs/>
          <w:color w:val="auto"/>
          <w:spacing w:val="-7"/>
          <w:kern w:val="2"/>
          <w:sz w:val="31"/>
          <w:szCs w:val="31"/>
          <w:highlight w:val="none"/>
          <w:u w:val="none"/>
          <w:lang w:eastAsia="zh-CN" w:bidi="ar-SA"/>
        </w:rPr>
        <w:t>首先，</w:t>
      </w:r>
      <w:r>
        <w:rPr>
          <w:rFonts w:hint="default" w:ascii="仿宋" w:hAnsi="仿宋" w:eastAsia="仿宋" w:cs="仿宋"/>
          <w:bCs w:val="0"/>
          <w:color w:val="auto"/>
          <w:spacing w:val="-7"/>
          <w:kern w:val="2"/>
          <w:sz w:val="31"/>
          <w:szCs w:val="31"/>
          <w:highlight w:val="none"/>
          <w:u w:val="none"/>
          <w:lang w:eastAsia="zh-CN" w:bidi="ar-SA"/>
        </w:rPr>
        <w:t>《条例》第二十五条明确了乡村振兴示范带建设促进生产经营的建设方向，通过鼓励支持各方主体、各类资本参与示范带建设经营，为</w:t>
      </w:r>
      <w:r>
        <w:rPr>
          <w:rFonts w:hint="default" w:ascii="仿宋" w:hAnsi="仿宋" w:eastAsia="仿宋" w:cs="仿宋"/>
          <w:color w:val="auto"/>
          <w:spacing w:val="-7"/>
          <w:kern w:val="2"/>
          <w:sz w:val="31"/>
          <w:szCs w:val="31"/>
          <w:highlight w:val="none"/>
          <w:u w:val="none"/>
          <w:lang w:val="en-US" w:eastAsia="zh-CN" w:bidi="ar-SA"/>
        </w:rPr>
        <w:t>农村集体经济、镇域经济</w:t>
      </w:r>
      <w:r>
        <w:rPr>
          <w:rFonts w:hint="default" w:ascii="仿宋" w:hAnsi="仿宋" w:eastAsia="仿宋" w:cs="仿宋"/>
          <w:color w:val="auto"/>
          <w:spacing w:val="-7"/>
          <w:kern w:val="2"/>
          <w:sz w:val="31"/>
          <w:szCs w:val="31"/>
          <w:highlight w:val="none"/>
          <w:u w:val="none"/>
          <w:lang w:eastAsia="zh-CN" w:bidi="ar-SA"/>
        </w:rPr>
        <w:t>的持续</w:t>
      </w:r>
      <w:r>
        <w:rPr>
          <w:rFonts w:hint="default" w:ascii="仿宋" w:hAnsi="仿宋" w:eastAsia="仿宋" w:cs="仿宋"/>
          <w:color w:val="auto"/>
          <w:spacing w:val="-7"/>
          <w:kern w:val="2"/>
          <w:sz w:val="31"/>
          <w:szCs w:val="31"/>
          <w:highlight w:val="none"/>
          <w:u w:val="none"/>
          <w:lang w:val="en-US" w:eastAsia="zh-CN" w:bidi="ar-SA"/>
        </w:rPr>
        <w:t>发展创造良好经营环境</w:t>
      </w:r>
      <w:r>
        <w:rPr>
          <w:rFonts w:hint="eastAsia" w:ascii="仿宋" w:hAnsi="仿宋" w:eastAsia="仿宋" w:cs="仿宋"/>
          <w:color w:val="auto"/>
          <w:spacing w:val="-7"/>
          <w:kern w:val="2"/>
          <w:sz w:val="31"/>
          <w:szCs w:val="31"/>
          <w:highlight w:val="none"/>
          <w:u w:val="none"/>
          <w:lang w:val="en-US" w:eastAsia="zh-CN" w:bidi="ar-SA"/>
        </w:rPr>
        <w:t>；</w:t>
      </w:r>
      <w:r>
        <w:rPr>
          <w:rFonts w:hint="default" w:ascii="仿宋" w:hAnsi="仿宋" w:eastAsia="仿宋" w:cs="仿宋"/>
          <w:b/>
          <w:bCs/>
          <w:color w:val="auto"/>
          <w:spacing w:val="-7"/>
          <w:kern w:val="2"/>
          <w:sz w:val="31"/>
          <w:szCs w:val="31"/>
          <w:highlight w:val="none"/>
          <w:u w:val="none"/>
          <w:lang w:eastAsia="zh-CN" w:bidi="ar-SA"/>
        </w:rPr>
        <w:t>其次，</w:t>
      </w:r>
      <w:r>
        <w:rPr>
          <w:rFonts w:hint="eastAsia" w:ascii="仿宋" w:hAnsi="仿宋" w:eastAsia="仿宋" w:cs="仿宋"/>
          <w:color w:val="auto"/>
          <w:spacing w:val="-7"/>
          <w:sz w:val="31"/>
          <w:szCs w:val="31"/>
          <w:highlight w:val="none"/>
          <w:u w:val="none"/>
          <w:lang w:val="en-US" w:eastAsia="zh-CN"/>
        </w:rPr>
        <w:t>《条例》第二十</w:t>
      </w:r>
      <w:r>
        <w:rPr>
          <w:rFonts w:hint="default" w:ascii="仿宋" w:hAnsi="仿宋" w:eastAsia="仿宋" w:cs="仿宋"/>
          <w:color w:val="auto"/>
          <w:spacing w:val="-7"/>
          <w:sz w:val="31"/>
          <w:szCs w:val="31"/>
          <w:highlight w:val="none"/>
          <w:u w:val="none"/>
          <w:lang w:eastAsia="zh-CN"/>
        </w:rPr>
        <w:t>六</w:t>
      </w:r>
      <w:r>
        <w:rPr>
          <w:rFonts w:hint="eastAsia" w:ascii="仿宋" w:hAnsi="仿宋" w:eastAsia="仿宋" w:cs="仿宋"/>
          <w:color w:val="auto"/>
          <w:spacing w:val="-7"/>
          <w:sz w:val="31"/>
          <w:szCs w:val="31"/>
          <w:highlight w:val="none"/>
          <w:u w:val="none"/>
          <w:lang w:val="en-US" w:eastAsia="zh-CN"/>
        </w:rPr>
        <w:t>条对实现农民持续性增收进行了专门详细的规定，明确县人民政府应当采取措施，</w:t>
      </w:r>
      <w:r>
        <w:rPr>
          <w:rFonts w:hint="eastAsia" w:ascii="仿宋" w:hAnsi="仿宋" w:eastAsia="仿宋" w:cs="仿宋"/>
          <w:b w:val="0"/>
          <w:bCs w:val="0"/>
          <w:color w:val="auto"/>
          <w:spacing w:val="-7"/>
          <w:sz w:val="31"/>
          <w:szCs w:val="31"/>
          <w:highlight w:val="none"/>
          <w:u w:val="none"/>
          <w:lang w:val="en-US" w:eastAsia="zh-CN" w:bidi="ar"/>
        </w:rPr>
        <w:t>拓展农民增收空间。</w:t>
      </w:r>
      <w:r>
        <w:rPr>
          <w:rFonts w:hint="eastAsia" w:ascii="仿宋" w:hAnsi="仿宋" w:eastAsia="仿宋" w:cs="仿宋"/>
          <w:color w:val="auto"/>
          <w:spacing w:val="-7"/>
          <w:sz w:val="31"/>
          <w:szCs w:val="31"/>
          <w:highlight w:val="none"/>
          <w:u w:val="none"/>
          <w:lang w:val="en-US" w:eastAsia="zh-CN"/>
        </w:rPr>
        <w:t>结合实际，探索制定本地区农民增收计划，</w:t>
      </w:r>
      <w:r>
        <w:rPr>
          <w:rFonts w:hint="default" w:ascii="仿宋" w:hAnsi="仿宋" w:eastAsia="仿宋" w:cs="仿宋"/>
          <w:color w:val="auto"/>
          <w:spacing w:val="-7"/>
          <w:sz w:val="31"/>
          <w:szCs w:val="31"/>
          <w:highlight w:val="none"/>
          <w:u w:val="none"/>
          <w:lang w:eastAsia="zh-CN"/>
        </w:rPr>
        <w:t>支持</w:t>
      </w:r>
      <w:r>
        <w:rPr>
          <w:rFonts w:hint="eastAsia" w:ascii="仿宋" w:hAnsi="仿宋" w:eastAsia="仿宋" w:cs="仿宋"/>
          <w:color w:val="auto"/>
          <w:spacing w:val="-7"/>
          <w:sz w:val="31"/>
          <w:szCs w:val="31"/>
          <w:highlight w:val="none"/>
          <w:u w:val="none"/>
          <w:lang w:val="en-US" w:eastAsia="zh-CN"/>
        </w:rPr>
        <w:t>农民参与</w:t>
      </w:r>
      <w:r>
        <w:rPr>
          <w:rFonts w:hint="default" w:ascii="仿宋" w:hAnsi="仿宋" w:eastAsia="仿宋" w:cs="仿宋"/>
          <w:color w:val="auto"/>
          <w:spacing w:val="-7"/>
          <w:sz w:val="31"/>
          <w:szCs w:val="31"/>
          <w:highlight w:val="none"/>
          <w:u w:val="none"/>
          <w:lang w:eastAsia="zh-CN"/>
        </w:rPr>
        <w:t>示范带相关</w:t>
      </w:r>
      <w:r>
        <w:rPr>
          <w:rFonts w:hint="eastAsia" w:ascii="仿宋" w:hAnsi="仿宋" w:eastAsia="仿宋" w:cs="仿宋"/>
          <w:color w:val="auto"/>
          <w:spacing w:val="-7"/>
          <w:sz w:val="31"/>
          <w:szCs w:val="31"/>
          <w:highlight w:val="none"/>
          <w:u w:val="none"/>
          <w:lang w:val="en-US" w:eastAsia="zh-CN"/>
        </w:rPr>
        <w:t>产业建设，引导各类经营主体与农民建立利益联结机制，以多种方式促进农民增收；</w:t>
      </w:r>
      <w:r>
        <w:rPr>
          <w:rFonts w:hint="default" w:ascii="仿宋" w:hAnsi="仿宋" w:eastAsia="仿宋" w:cs="仿宋"/>
          <w:b/>
          <w:bCs/>
          <w:color w:val="auto"/>
          <w:spacing w:val="-7"/>
          <w:sz w:val="31"/>
          <w:szCs w:val="31"/>
          <w:highlight w:val="none"/>
          <w:u w:val="none"/>
          <w:lang w:eastAsia="zh-CN"/>
        </w:rPr>
        <w:t>最后，</w:t>
      </w:r>
      <w:r>
        <w:rPr>
          <w:rFonts w:hint="default" w:ascii="仿宋" w:hAnsi="仿宋" w:eastAsia="仿宋" w:cs="仿宋"/>
          <w:color w:val="auto"/>
          <w:spacing w:val="-7"/>
          <w:kern w:val="2"/>
          <w:sz w:val="31"/>
          <w:szCs w:val="31"/>
          <w:highlight w:val="none"/>
          <w:u w:val="none"/>
          <w:lang w:eastAsia="zh-CN" w:bidi="ar-SA"/>
        </w:rPr>
        <w:t>《条例》第二十七条、第二十八条</w:t>
      </w:r>
      <w:r>
        <w:rPr>
          <w:rFonts w:hint="default" w:ascii="仿宋" w:hAnsi="仿宋" w:eastAsia="仿宋" w:cs="仿宋"/>
          <w:color w:val="auto"/>
          <w:spacing w:val="-7"/>
          <w:kern w:val="2"/>
          <w:sz w:val="31"/>
          <w:szCs w:val="31"/>
          <w:highlight w:val="none"/>
          <w:u w:val="none"/>
          <w:lang w:val="en-US" w:eastAsia="zh-CN" w:bidi="ar"/>
        </w:rPr>
        <w:t>对</w:t>
      </w:r>
      <w:r>
        <w:rPr>
          <w:rFonts w:hint="eastAsia" w:ascii="仿宋" w:hAnsi="仿宋" w:eastAsia="仿宋" w:cs="仿宋"/>
          <w:color w:val="auto"/>
          <w:spacing w:val="-7"/>
          <w:kern w:val="2"/>
          <w:sz w:val="31"/>
          <w:szCs w:val="31"/>
          <w:highlight w:val="none"/>
          <w:u w:val="none"/>
          <w:lang w:val="en-US" w:eastAsia="zh-CN" w:bidi="ar"/>
        </w:rPr>
        <w:t>培育多元化</w:t>
      </w:r>
      <w:r>
        <w:rPr>
          <w:rFonts w:hint="default" w:ascii="仿宋" w:hAnsi="仿宋" w:eastAsia="仿宋" w:cs="仿宋"/>
          <w:color w:val="auto"/>
          <w:spacing w:val="-7"/>
          <w:kern w:val="2"/>
          <w:sz w:val="31"/>
          <w:szCs w:val="31"/>
          <w:highlight w:val="none"/>
          <w:u w:val="none"/>
          <w:lang w:val="en-US" w:eastAsia="zh-CN" w:bidi="ar"/>
        </w:rPr>
        <w:t>经营主体、</w:t>
      </w:r>
      <w:r>
        <w:rPr>
          <w:rFonts w:hint="eastAsia" w:ascii="仿宋" w:hAnsi="仿宋" w:eastAsia="仿宋" w:cs="仿宋"/>
          <w:color w:val="auto"/>
          <w:spacing w:val="-7"/>
          <w:kern w:val="2"/>
          <w:sz w:val="31"/>
          <w:szCs w:val="31"/>
          <w:highlight w:val="none"/>
          <w:u w:val="none"/>
          <w:lang w:val="en-US" w:eastAsia="zh-CN" w:bidi="ar"/>
        </w:rPr>
        <w:t>探索多样化</w:t>
      </w:r>
      <w:r>
        <w:rPr>
          <w:rFonts w:hint="default" w:ascii="仿宋" w:hAnsi="仿宋" w:eastAsia="仿宋" w:cs="仿宋"/>
          <w:color w:val="auto"/>
          <w:spacing w:val="-7"/>
          <w:kern w:val="2"/>
          <w:sz w:val="31"/>
          <w:szCs w:val="31"/>
          <w:highlight w:val="none"/>
          <w:u w:val="none"/>
          <w:lang w:val="en-US" w:eastAsia="zh-CN" w:bidi="ar"/>
        </w:rPr>
        <w:t>经营方式</w:t>
      </w:r>
      <w:r>
        <w:rPr>
          <w:rFonts w:hint="default" w:ascii="仿宋" w:hAnsi="仿宋" w:eastAsia="仿宋" w:cs="仿宋"/>
          <w:color w:val="auto"/>
          <w:spacing w:val="-7"/>
          <w:kern w:val="2"/>
          <w:sz w:val="31"/>
          <w:szCs w:val="31"/>
          <w:highlight w:val="none"/>
          <w:u w:val="none"/>
          <w:lang w:eastAsia="zh-CN" w:bidi="ar"/>
        </w:rPr>
        <w:t>进行了具体规</w:t>
      </w:r>
      <w:r>
        <w:rPr>
          <w:rFonts w:hint="default" w:ascii="仿宋" w:hAnsi="仿宋" w:eastAsia="仿宋" w:cs="仿宋"/>
          <w:color w:val="auto"/>
          <w:spacing w:val="-7"/>
          <w:kern w:val="2"/>
          <w:sz w:val="31"/>
          <w:szCs w:val="31"/>
          <w:highlight w:val="none"/>
          <w:u w:val="none"/>
          <w:lang w:eastAsia="zh-CN" w:bidi="ar-SA"/>
        </w:rPr>
        <w:t>定。一方面，</w:t>
      </w:r>
      <w:r>
        <w:rPr>
          <w:rFonts w:hint="default" w:ascii="仿宋" w:hAnsi="仿宋" w:eastAsia="仿宋" w:cs="仿宋"/>
          <w:b w:val="0"/>
          <w:bCs w:val="0"/>
          <w:color w:val="auto"/>
          <w:spacing w:val="-7"/>
          <w:kern w:val="2"/>
          <w:sz w:val="31"/>
          <w:szCs w:val="31"/>
          <w:highlight w:val="none"/>
          <w:u w:val="none"/>
          <w:lang w:val="en-US" w:eastAsia="zh-CN" w:bidi="ar-SA"/>
        </w:rPr>
        <w:t>鼓励和支持</w:t>
      </w:r>
      <w:r>
        <w:rPr>
          <w:rFonts w:hint="default" w:ascii="仿宋" w:hAnsi="仿宋" w:eastAsia="仿宋" w:cs="仿宋"/>
          <w:b w:val="0"/>
          <w:bCs w:val="0"/>
          <w:color w:val="auto"/>
          <w:spacing w:val="-7"/>
          <w:kern w:val="2"/>
          <w:sz w:val="31"/>
          <w:szCs w:val="31"/>
          <w:highlight w:val="none"/>
          <w:u w:val="none"/>
          <w:lang w:eastAsia="zh-CN" w:bidi="ar-SA"/>
        </w:rPr>
        <w:t>乡村振兴示范带建设</w:t>
      </w:r>
      <w:r>
        <w:rPr>
          <w:rFonts w:hint="default" w:ascii="仿宋" w:hAnsi="仿宋" w:eastAsia="仿宋" w:cs="仿宋"/>
          <w:b w:val="0"/>
          <w:bCs w:val="0"/>
          <w:color w:val="auto"/>
          <w:spacing w:val="-7"/>
          <w:kern w:val="2"/>
          <w:sz w:val="31"/>
          <w:szCs w:val="31"/>
          <w:highlight w:val="none"/>
          <w:u w:val="none"/>
          <w:lang w:val="en-US" w:eastAsia="zh-CN" w:bidi="ar-SA"/>
        </w:rPr>
        <w:t>引入社会资本</w:t>
      </w:r>
      <w:r>
        <w:rPr>
          <w:rFonts w:hint="default" w:ascii="仿宋" w:hAnsi="仿宋" w:eastAsia="仿宋" w:cs="仿宋"/>
          <w:b w:val="0"/>
          <w:bCs w:val="0"/>
          <w:color w:val="auto"/>
          <w:spacing w:val="-7"/>
          <w:kern w:val="2"/>
          <w:sz w:val="31"/>
          <w:szCs w:val="31"/>
          <w:highlight w:val="none"/>
          <w:u w:val="none"/>
          <w:lang w:eastAsia="zh-CN" w:bidi="ar-SA"/>
        </w:rPr>
        <w:t>，吸引多方主体共同参与经营活动，为乡村振兴示范带产业振兴注入活力</w:t>
      </w:r>
      <w:r>
        <w:rPr>
          <w:rFonts w:hint="eastAsia" w:ascii="仿宋" w:hAnsi="仿宋" w:eastAsia="仿宋" w:cs="仿宋"/>
          <w:b w:val="0"/>
          <w:bCs w:val="0"/>
          <w:color w:val="auto"/>
          <w:spacing w:val="-7"/>
          <w:kern w:val="2"/>
          <w:sz w:val="31"/>
          <w:szCs w:val="31"/>
          <w:highlight w:val="none"/>
          <w:u w:val="none"/>
          <w:lang w:eastAsia="zh-CN" w:bidi="ar-SA"/>
        </w:rPr>
        <w:t>；</w:t>
      </w:r>
      <w:r>
        <w:rPr>
          <w:rFonts w:hint="default" w:ascii="仿宋" w:hAnsi="仿宋" w:eastAsia="仿宋" w:cs="仿宋"/>
          <w:b w:val="0"/>
          <w:bCs w:val="0"/>
          <w:color w:val="auto"/>
          <w:spacing w:val="-7"/>
          <w:kern w:val="2"/>
          <w:sz w:val="31"/>
          <w:szCs w:val="31"/>
          <w:highlight w:val="none"/>
          <w:u w:val="none"/>
          <w:lang w:eastAsia="zh-CN" w:bidi="ar-SA"/>
        </w:rPr>
        <w:t>另一方面，</w:t>
      </w:r>
      <w:r>
        <w:rPr>
          <w:rFonts w:hint="eastAsia" w:ascii="仿宋" w:hAnsi="仿宋" w:eastAsia="仿宋" w:cs="仿宋"/>
          <w:b w:val="0"/>
          <w:bCs w:val="0"/>
          <w:color w:val="auto"/>
          <w:spacing w:val="-7"/>
          <w:kern w:val="2"/>
          <w:sz w:val="31"/>
          <w:szCs w:val="31"/>
          <w:highlight w:val="none"/>
          <w:u w:val="none"/>
          <w:lang w:val="en-US" w:eastAsia="zh-CN" w:bidi="ar-SA"/>
        </w:rPr>
        <w:t>鼓励</w:t>
      </w:r>
      <w:r>
        <w:rPr>
          <w:rFonts w:hint="default" w:ascii="仿宋" w:hAnsi="仿宋" w:eastAsia="仿宋" w:cs="仿宋"/>
          <w:color w:val="auto"/>
          <w:spacing w:val="-7"/>
          <w:kern w:val="2"/>
          <w:sz w:val="31"/>
          <w:szCs w:val="31"/>
          <w:highlight w:val="none"/>
          <w:u w:val="none"/>
          <w:lang w:val="en-US" w:eastAsia="zh-CN" w:bidi="ar-SA"/>
        </w:rPr>
        <w:t>运用</w:t>
      </w:r>
      <w:r>
        <w:rPr>
          <w:rFonts w:hint="eastAsia" w:ascii="仿宋" w:hAnsi="仿宋" w:eastAsia="仿宋" w:cs="仿宋"/>
          <w:color w:val="auto"/>
          <w:spacing w:val="-7"/>
          <w:kern w:val="2"/>
          <w:sz w:val="31"/>
          <w:szCs w:val="31"/>
          <w:highlight w:val="none"/>
          <w:u w:val="none"/>
          <w:lang w:val="en-US" w:eastAsia="zh-CN" w:bidi="ar-SA"/>
        </w:rPr>
        <w:t>市场化发展理念和工业化发展思维</w:t>
      </w:r>
      <w:r>
        <w:rPr>
          <w:rFonts w:hint="default" w:ascii="仿宋" w:hAnsi="仿宋" w:eastAsia="仿宋" w:cs="仿宋"/>
          <w:color w:val="auto"/>
          <w:spacing w:val="-7"/>
          <w:kern w:val="2"/>
          <w:sz w:val="31"/>
          <w:szCs w:val="31"/>
          <w:highlight w:val="none"/>
          <w:u w:val="none"/>
          <w:lang w:eastAsia="zh-CN" w:bidi="ar-SA"/>
        </w:rPr>
        <w:t>，</w:t>
      </w:r>
      <w:r>
        <w:rPr>
          <w:rFonts w:hint="eastAsia" w:ascii="仿宋" w:hAnsi="仿宋" w:eastAsia="仿宋" w:cs="仿宋"/>
          <w:color w:val="auto"/>
          <w:spacing w:val="-7"/>
          <w:kern w:val="2"/>
          <w:sz w:val="31"/>
          <w:szCs w:val="31"/>
          <w:highlight w:val="none"/>
          <w:u w:val="none"/>
          <w:lang w:val="en-US" w:eastAsia="zh-CN" w:bidi="ar-SA"/>
        </w:rPr>
        <w:t>应用数字技术赋能</w:t>
      </w:r>
      <w:r>
        <w:rPr>
          <w:rFonts w:hint="default" w:ascii="仿宋" w:hAnsi="仿宋" w:eastAsia="仿宋" w:cs="仿宋"/>
          <w:color w:val="auto"/>
          <w:spacing w:val="-7"/>
          <w:kern w:val="2"/>
          <w:sz w:val="31"/>
          <w:szCs w:val="31"/>
          <w:highlight w:val="none"/>
          <w:u w:val="none"/>
          <w:lang w:eastAsia="zh-CN" w:bidi="ar-SA"/>
        </w:rPr>
        <w:t>示范带经营</w:t>
      </w:r>
      <w:r>
        <w:rPr>
          <w:rFonts w:hint="eastAsia" w:ascii="仿宋" w:hAnsi="仿宋" w:eastAsia="仿宋" w:cs="仿宋"/>
          <w:color w:val="auto"/>
          <w:spacing w:val="-7"/>
          <w:kern w:val="2"/>
          <w:sz w:val="31"/>
          <w:szCs w:val="31"/>
          <w:highlight w:val="none"/>
          <w:u w:val="none"/>
          <w:lang w:val="en-US" w:eastAsia="zh-CN" w:bidi="ar-SA"/>
        </w:rPr>
        <w:t>，</w:t>
      </w:r>
      <w:r>
        <w:rPr>
          <w:rFonts w:hint="default" w:ascii="仿宋" w:hAnsi="仿宋" w:eastAsia="仿宋" w:cs="仿宋"/>
          <w:color w:val="auto"/>
          <w:spacing w:val="-7"/>
          <w:kern w:val="2"/>
          <w:sz w:val="31"/>
          <w:szCs w:val="31"/>
          <w:highlight w:val="none"/>
          <w:u w:val="none"/>
          <w:lang w:eastAsia="zh-CN" w:bidi="ar-SA"/>
        </w:rPr>
        <w:t>依托特色资源进行多样化经营，丰富现有产业模式，</w:t>
      </w:r>
      <w:r>
        <w:rPr>
          <w:rFonts w:hint="default" w:ascii="仿宋" w:hAnsi="仿宋" w:eastAsia="仿宋" w:cs="仿宋"/>
          <w:color w:val="auto"/>
          <w:spacing w:val="-7"/>
          <w:kern w:val="2"/>
          <w:sz w:val="31"/>
          <w:szCs w:val="31"/>
          <w:highlight w:val="none"/>
          <w:u w:val="none"/>
          <w:lang w:val="en-US" w:eastAsia="zh-CN" w:bidi="ar-SA"/>
        </w:rPr>
        <w:t>持续提升乡村振兴示范带建设的经济价值、文化价值、生态价值</w:t>
      </w:r>
      <w:r>
        <w:rPr>
          <w:rFonts w:hint="eastAsia" w:ascii="仿宋" w:hAnsi="仿宋" w:eastAsia="仿宋" w:cs="仿宋"/>
          <w:color w:val="auto"/>
          <w:spacing w:val="-7"/>
          <w:kern w:val="2"/>
          <w:sz w:val="31"/>
          <w:szCs w:val="31"/>
          <w:highlight w:val="none"/>
          <w:u w:val="none"/>
          <w:lang w:val="en-US" w:eastAsia="zh-CN" w:bidi="ar-SA"/>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textAlignment w:val="auto"/>
        <w:outlineLvl w:val="1"/>
        <w:rPr>
          <w:rFonts w:hint="default" w:ascii="楷体" w:hAnsi="楷体" w:eastAsia="楷体" w:cs="楷体"/>
          <w:b w:val="0"/>
          <w:bCs/>
          <w:color w:val="auto"/>
          <w:spacing w:val="-7"/>
          <w:sz w:val="31"/>
          <w:szCs w:val="31"/>
          <w:highlight w:val="none"/>
          <w:u w:val="none"/>
          <w:lang w:val="en-US" w:eastAsia="zh-CN"/>
        </w:rPr>
      </w:pPr>
      <w:bookmarkStart w:id="12" w:name="_Toc20877"/>
      <w:r>
        <w:rPr>
          <w:rFonts w:hint="eastAsia" w:ascii="楷体" w:hAnsi="楷体" w:eastAsia="楷体" w:cs="楷体"/>
          <w:b w:val="0"/>
          <w:bCs/>
          <w:color w:val="auto"/>
          <w:spacing w:val="-7"/>
          <w:sz w:val="31"/>
          <w:szCs w:val="31"/>
          <w:highlight w:val="none"/>
          <w:u w:val="none"/>
          <w:lang w:val="en-US" w:eastAsia="zh-CN"/>
        </w:rPr>
        <w:t>（五）强化村民自治作用，</w:t>
      </w:r>
      <w:r>
        <w:rPr>
          <w:rFonts w:hint="default" w:ascii="楷体" w:hAnsi="楷体" w:eastAsia="楷体" w:cs="楷体"/>
          <w:b w:val="0"/>
          <w:bCs/>
          <w:color w:val="auto"/>
          <w:spacing w:val="-7"/>
          <w:sz w:val="31"/>
          <w:szCs w:val="31"/>
          <w:highlight w:val="none"/>
          <w:u w:val="none"/>
          <w:lang w:eastAsia="zh-CN"/>
        </w:rPr>
        <w:t>推进数字赋能</w:t>
      </w:r>
      <w:r>
        <w:rPr>
          <w:rFonts w:hint="eastAsia" w:ascii="楷体" w:hAnsi="楷体" w:eastAsia="楷体" w:cs="楷体"/>
          <w:b w:val="0"/>
          <w:bCs/>
          <w:color w:val="auto"/>
          <w:spacing w:val="-7"/>
          <w:sz w:val="31"/>
          <w:szCs w:val="31"/>
          <w:highlight w:val="none"/>
          <w:u w:val="none"/>
          <w:lang w:val="en-US" w:eastAsia="zh-CN"/>
        </w:rPr>
        <w:t>网格</w:t>
      </w:r>
      <w:r>
        <w:rPr>
          <w:rFonts w:hint="default" w:ascii="楷体" w:hAnsi="楷体" w:eastAsia="楷体" w:cs="楷体"/>
          <w:b w:val="0"/>
          <w:bCs/>
          <w:color w:val="auto"/>
          <w:spacing w:val="-7"/>
          <w:sz w:val="31"/>
          <w:szCs w:val="31"/>
          <w:highlight w:val="none"/>
          <w:u w:val="none"/>
          <w:lang w:eastAsia="zh-CN"/>
        </w:rPr>
        <w:t>治理</w:t>
      </w:r>
      <w:r>
        <w:rPr>
          <w:rFonts w:hint="eastAsia" w:ascii="楷体" w:hAnsi="楷体" w:eastAsia="楷体" w:cs="楷体"/>
          <w:b w:val="0"/>
          <w:bCs/>
          <w:color w:val="auto"/>
          <w:spacing w:val="-7"/>
          <w:sz w:val="31"/>
          <w:szCs w:val="31"/>
          <w:highlight w:val="none"/>
          <w:u w:val="none"/>
          <w:lang w:val="en-US" w:eastAsia="zh-CN"/>
        </w:rPr>
        <w:t>工作</w:t>
      </w:r>
      <w:bookmarkEnd w:id="12"/>
    </w:p>
    <w:p>
      <w:pPr>
        <w:keepNext w:val="0"/>
        <w:keepLines w:val="0"/>
        <w:pageBreakBefore w:val="0"/>
        <w:numPr>
          <w:ilvl w:val="0"/>
          <w:numId w:val="0"/>
        </w:numPr>
        <w:tabs>
          <w:tab w:val="left" w:pos="2653"/>
        </w:tabs>
        <w:kinsoku/>
        <w:wordWrap/>
        <w:overflowPunct/>
        <w:topLinePunct w:val="0"/>
        <w:autoSpaceDN/>
        <w:bidi w:val="0"/>
        <w:adjustRightInd/>
        <w:snapToGrid/>
        <w:spacing w:line="600" w:lineRule="exact"/>
        <w:ind w:firstLine="592" w:firstLineChars="200"/>
        <w:textAlignment w:val="auto"/>
        <w:outlineLvl w:val="9"/>
        <w:rPr>
          <w:rFonts w:hint="default" w:ascii="仿宋" w:hAnsi="仿宋" w:eastAsia="仿宋" w:cs="仿宋"/>
          <w:color w:val="auto"/>
          <w:spacing w:val="-7"/>
          <w:sz w:val="31"/>
          <w:szCs w:val="31"/>
          <w:highlight w:val="none"/>
          <w:u w:val="none"/>
          <w:lang w:eastAsia="zh-CN"/>
        </w:rPr>
      </w:pPr>
      <w:r>
        <w:rPr>
          <w:rFonts w:hint="default" w:ascii="仿宋" w:hAnsi="仿宋" w:eastAsia="仿宋" w:cs="仿宋"/>
          <w:color w:val="auto"/>
          <w:spacing w:val="-7"/>
          <w:sz w:val="31"/>
          <w:szCs w:val="31"/>
          <w:highlight w:val="none"/>
          <w:u w:val="none"/>
          <w:lang w:val="en-US" w:eastAsia="zh-CN"/>
        </w:rPr>
        <w:t>在乡村振兴示范带融合治理方面，我市前期的相关实践</w:t>
      </w:r>
      <w:r>
        <w:rPr>
          <w:rFonts w:hint="default" w:ascii="仿宋" w:hAnsi="仿宋" w:eastAsia="仿宋" w:cs="仿宋"/>
          <w:color w:val="auto"/>
          <w:spacing w:val="-7"/>
          <w:sz w:val="31"/>
          <w:szCs w:val="31"/>
          <w:highlight w:val="none"/>
          <w:u w:val="none"/>
          <w:lang w:eastAsia="zh-CN"/>
        </w:rPr>
        <w:t>主要</w:t>
      </w:r>
      <w:r>
        <w:rPr>
          <w:rFonts w:hint="default" w:ascii="仿宋" w:hAnsi="仿宋" w:eastAsia="仿宋" w:cs="仿宋"/>
          <w:color w:val="auto"/>
          <w:spacing w:val="-7"/>
          <w:sz w:val="31"/>
          <w:szCs w:val="31"/>
          <w:highlight w:val="none"/>
          <w:u w:val="none"/>
          <w:lang w:val="en-US" w:eastAsia="zh-CN"/>
        </w:rPr>
        <w:t>反映</w:t>
      </w:r>
      <w:r>
        <w:rPr>
          <w:rFonts w:hint="default" w:ascii="仿宋" w:hAnsi="仿宋" w:eastAsia="仿宋" w:cs="仿宋"/>
          <w:color w:val="auto"/>
          <w:spacing w:val="-7"/>
          <w:sz w:val="31"/>
          <w:szCs w:val="31"/>
          <w:highlight w:val="none"/>
          <w:u w:val="none"/>
          <w:lang w:eastAsia="zh-CN"/>
        </w:rPr>
        <w:t>出两个</w:t>
      </w:r>
      <w:r>
        <w:rPr>
          <w:rFonts w:hint="default" w:ascii="仿宋" w:hAnsi="仿宋" w:eastAsia="仿宋" w:cs="仿宋"/>
          <w:color w:val="auto"/>
          <w:spacing w:val="-7"/>
          <w:sz w:val="31"/>
          <w:szCs w:val="31"/>
          <w:highlight w:val="none"/>
          <w:u w:val="none"/>
          <w:lang w:val="en-US" w:eastAsia="zh-CN"/>
        </w:rPr>
        <w:t>方面的问题：</w:t>
      </w:r>
      <w:r>
        <w:rPr>
          <w:rFonts w:hint="default" w:ascii="仿宋" w:hAnsi="仿宋" w:eastAsia="仿宋" w:cs="仿宋"/>
          <w:color w:val="auto"/>
          <w:spacing w:val="-7"/>
          <w:sz w:val="31"/>
          <w:szCs w:val="31"/>
          <w:highlight w:val="none"/>
          <w:u w:val="none"/>
          <w:lang w:eastAsia="zh-CN"/>
        </w:rPr>
        <w:t>一</w:t>
      </w:r>
      <w:r>
        <w:rPr>
          <w:rFonts w:hint="eastAsia" w:ascii="仿宋" w:hAnsi="仿宋" w:eastAsia="仿宋" w:cs="仿宋"/>
          <w:color w:val="auto"/>
          <w:spacing w:val="-7"/>
          <w:sz w:val="31"/>
          <w:szCs w:val="31"/>
          <w:highlight w:val="none"/>
          <w:u w:val="none"/>
          <w:lang w:val="en-US" w:eastAsia="zh-CN"/>
        </w:rPr>
        <w:t>是</w:t>
      </w:r>
      <w:r>
        <w:rPr>
          <w:rFonts w:hint="default" w:ascii="仿宋" w:hAnsi="仿宋" w:eastAsia="仿宋" w:cs="仿宋"/>
          <w:color w:val="auto"/>
          <w:spacing w:val="-7"/>
          <w:sz w:val="31"/>
          <w:szCs w:val="31"/>
          <w:highlight w:val="none"/>
          <w:u w:val="none"/>
          <w:lang w:eastAsia="zh-CN"/>
        </w:rPr>
        <w:t>村民主要通过村规民约</w:t>
      </w:r>
      <w:r>
        <w:rPr>
          <w:rFonts w:hint="eastAsia" w:ascii="仿宋" w:hAnsi="仿宋" w:eastAsia="仿宋" w:cs="仿宋"/>
          <w:i w:val="0"/>
          <w:iCs w:val="0"/>
          <w:caps w:val="0"/>
          <w:color w:val="auto"/>
          <w:spacing w:val="-7"/>
          <w:sz w:val="31"/>
          <w:szCs w:val="31"/>
          <w:highlight w:val="none"/>
          <w:u w:val="none"/>
          <w:shd w:val="clear" w:fill="auto"/>
        </w:rPr>
        <w:t>参与基层自治，</w:t>
      </w:r>
      <w:r>
        <w:rPr>
          <w:rFonts w:hint="eastAsia" w:ascii="仿宋" w:hAnsi="仿宋" w:eastAsia="仿宋" w:cs="仿宋"/>
          <w:i w:val="0"/>
          <w:iCs w:val="0"/>
          <w:caps w:val="0"/>
          <w:color w:val="auto"/>
          <w:spacing w:val="-7"/>
          <w:sz w:val="31"/>
          <w:szCs w:val="31"/>
          <w:highlight w:val="none"/>
          <w:u w:val="none"/>
          <w:shd w:val="clear" w:fill="auto"/>
          <w:lang w:val="en-US" w:eastAsia="zh-CN"/>
        </w:rPr>
        <w:t>而村民委员会所制定的</w:t>
      </w:r>
      <w:r>
        <w:rPr>
          <w:rFonts w:hint="default" w:ascii="仿宋" w:hAnsi="仿宋" w:eastAsia="仿宋" w:cs="仿宋"/>
          <w:color w:val="auto"/>
          <w:spacing w:val="-7"/>
          <w:sz w:val="31"/>
          <w:szCs w:val="31"/>
          <w:highlight w:val="none"/>
          <w:u w:val="none"/>
          <w:lang w:eastAsia="zh-CN"/>
        </w:rPr>
        <w:t>村规民约</w:t>
      </w:r>
      <w:r>
        <w:rPr>
          <w:rFonts w:hint="eastAsia" w:ascii="仿宋" w:hAnsi="仿宋" w:eastAsia="仿宋" w:cs="仿宋"/>
          <w:color w:val="auto"/>
          <w:spacing w:val="-7"/>
          <w:sz w:val="31"/>
          <w:szCs w:val="31"/>
          <w:highlight w:val="none"/>
          <w:u w:val="none"/>
          <w:lang w:val="en-US" w:eastAsia="zh-CN"/>
        </w:rPr>
        <w:t>内容</w:t>
      </w:r>
      <w:r>
        <w:rPr>
          <w:rFonts w:hint="default" w:ascii="仿宋" w:hAnsi="仿宋" w:eastAsia="仿宋" w:cs="仿宋"/>
          <w:color w:val="auto"/>
          <w:spacing w:val="-7"/>
          <w:sz w:val="31"/>
          <w:szCs w:val="31"/>
          <w:highlight w:val="none"/>
          <w:u w:val="none"/>
          <w:lang w:eastAsia="zh-CN"/>
        </w:rPr>
        <w:t>缺乏实际执行力，基层自治水平不高</w:t>
      </w:r>
      <w:r>
        <w:rPr>
          <w:rFonts w:hint="eastAsia" w:ascii="仿宋" w:hAnsi="仿宋" w:eastAsia="仿宋" w:cs="仿宋"/>
          <w:color w:val="auto"/>
          <w:spacing w:val="-7"/>
          <w:sz w:val="31"/>
          <w:szCs w:val="31"/>
          <w:highlight w:val="none"/>
          <w:u w:val="none"/>
          <w:lang w:eastAsia="zh-CN"/>
        </w:rPr>
        <w:t>；</w:t>
      </w:r>
      <w:r>
        <w:rPr>
          <w:rFonts w:hint="default" w:ascii="仿宋" w:hAnsi="仿宋" w:eastAsia="仿宋" w:cs="仿宋"/>
          <w:color w:val="auto"/>
          <w:spacing w:val="-7"/>
          <w:sz w:val="31"/>
          <w:szCs w:val="31"/>
          <w:highlight w:val="none"/>
          <w:u w:val="none"/>
          <w:lang w:eastAsia="zh-CN"/>
        </w:rPr>
        <w:t>二</w:t>
      </w:r>
      <w:r>
        <w:rPr>
          <w:rFonts w:hint="eastAsia" w:ascii="仿宋" w:hAnsi="仿宋" w:eastAsia="仿宋" w:cs="仿宋"/>
          <w:color w:val="auto"/>
          <w:spacing w:val="-7"/>
          <w:sz w:val="31"/>
          <w:szCs w:val="31"/>
          <w:highlight w:val="none"/>
          <w:u w:val="none"/>
          <w:lang w:val="en-US" w:eastAsia="zh-CN"/>
        </w:rPr>
        <w:t>是</w:t>
      </w:r>
      <w:r>
        <w:rPr>
          <w:rFonts w:hint="default" w:ascii="仿宋" w:hAnsi="仿宋" w:eastAsia="仿宋" w:cs="仿宋"/>
          <w:color w:val="auto"/>
          <w:spacing w:val="-7"/>
          <w:sz w:val="31"/>
          <w:szCs w:val="31"/>
          <w:highlight w:val="none"/>
          <w:u w:val="none"/>
          <w:lang w:eastAsia="zh-CN"/>
        </w:rPr>
        <w:t>在基层治理实践中，</w:t>
      </w:r>
      <w:r>
        <w:rPr>
          <w:rFonts w:ascii="仿宋" w:hAnsi="仿宋" w:eastAsia="仿宋" w:cs="仿宋"/>
          <w:i w:val="0"/>
          <w:iCs w:val="0"/>
          <w:caps w:val="0"/>
          <w:color w:val="auto"/>
          <w:spacing w:val="-7"/>
          <w:sz w:val="31"/>
          <w:szCs w:val="31"/>
          <w:highlight w:val="none"/>
          <w:u w:val="none"/>
          <w:shd w:val="clear"/>
        </w:rPr>
        <w:t>存在被动应对问题、管理效率低下和管理能力水平不高等一系列</w:t>
      </w:r>
      <w:r>
        <w:rPr>
          <w:rFonts w:hint="eastAsia" w:ascii="仿宋" w:hAnsi="仿宋" w:eastAsia="仿宋" w:cs="仿宋"/>
          <w:i w:val="0"/>
          <w:iCs w:val="0"/>
          <w:caps w:val="0"/>
          <w:color w:val="auto"/>
          <w:spacing w:val="-7"/>
          <w:sz w:val="31"/>
          <w:szCs w:val="31"/>
          <w:highlight w:val="none"/>
          <w:u w:val="none"/>
          <w:shd w:val="clear"/>
          <w:lang w:val="en-US" w:eastAsia="zh-CN"/>
        </w:rPr>
        <w:t>问题</w:t>
      </w:r>
      <w:r>
        <w:rPr>
          <w:rFonts w:ascii="仿宋" w:hAnsi="仿宋" w:eastAsia="仿宋" w:cs="仿宋"/>
          <w:i w:val="0"/>
          <w:iCs w:val="0"/>
          <w:caps w:val="0"/>
          <w:color w:val="auto"/>
          <w:spacing w:val="-7"/>
          <w:sz w:val="31"/>
          <w:szCs w:val="31"/>
          <w:highlight w:val="none"/>
          <w:u w:val="none"/>
          <w:shd w:val="clear"/>
        </w:rPr>
        <w:t>，基层治理效能不高</w:t>
      </w:r>
      <w:r>
        <w:rPr>
          <w:rFonts w:hint="eastAsia" w:ascii="仿宋" w:hAnsi="仿宋" w:eastAsia="仿宋" w:cs="仿宋"/>
          <w:i w:val="0"/>
          <w:iCs w:val="0"/>
          <w:caps w:val="0"/>
          <w:color w:val="auto"/>
          <w:spacing w:val="-7"/>
          <w:sz w:val="31"/>
          <w:szCs w:val="31"/>
          <w:highlight w:val="none"/>
          <w:u w:val="none"/>
          <w:shd w:val="clear"/>
          <w:lang w:eastAsia="zh-CN"/>
        </w:rPr>
        <w:t>。</w:t>
      </w:r>
    </w:p>
    <w:p>
      <w:pPr>
        <w:keepNext w:val="0"/>
        <w:keepLines w:val="0"/>
        <w:pageBreakBefore w:val="0"/>
        <w:numPr>
          <w:ilvl w:val="-1"/>
          <w:numId w:val="0"/>
        </w:numPr>
        <w:kinsoku/>
        <w:wordWrap/>
        <w:overflowPunct/>
        <w:topLinePunct w:val="0"/>
        <w:autoSpaceDN/>
        <w:bidi w:val="0"/>
        <w:adjustRightInd/>
        <w:snapToGrid/>
        <w:spacing w:line="600" w:lineRule="exact"/>
        <w:ind w:firstLine="592" w:firstLineChars="200"/>
        <w:textAlignment w:val="auto"/>
        <w:outlineLvl w:val="9"/>
        <w:rPr>
          <w:rFonts w:hint="default" w:ascii="仿宋" w:hAnsi="仿宋" w:eastAsia="仿宋" w:cs="仿宋"/>
          <w:color w:val="auto"/>
          <w:sz w:val="31"/>
          <w:szCs w:val="31"/>
          <w:highlight w:val="none"/>
          <w:u w:val="none"/>
          <w:lang w:eastAsia="zh-CN"/>
        </w:rPr>
      </w:pPr>
      <w:r>
        <w:rPr>
          <w:rFonts w:hint="default" w:ascii="仿宋" w:hAnsi="仿宋" w:eastAsia="仿宋" w:cs="仿宋"/>
          <w:bCs w:val="0"/>
          <w:color w:val="auto"/>
          <w:spacing w:val="-7"/>
          <w:kern w:val="2"/>
          <w:sz w:val="31"/>
          <w:szCs w:val="31"/>
          <w:highlight w:val="none"/>
          <w:u w:val="none"/>
          <w:lang w:eastAsia="zh-CN" w:bidi="ar-SA"/>
        </w:rPr>
        <w:t>对此，</w:t>
      </w:r>
      <w:r>
        <w:rPr>
          <w:rFonts w:hint="default" w:ascii="仿宋" w:hAnsi="仿宋" w:eastAsia="仿宋" w:cs="仿宋"/>
          <w:bCs w:val="0"/>
          <w:color w:val="auto"/>
          <w:spacing w:val="-7"/>
          <w:kern w:val="2"/>
          <w:sz w:val="31"/>
          <w:szCs w:val="31"/>
          <w:highlight w:val="none"/>
          <w:u w:val="none"/>
          <w:lang w:val="en-US" w:eastAsia="zh-CN" w:bidi="ar-SA"/>
        </w:rPr>
        <w:t>《条例》第</w:t>
      </w:r>
      <w:r>
        <w:rPr>
          <w:rFonts w:hint="eastAsia" w:ascii="仿宋" w:hAnsi="仿宋" w:eastAsia="仿宋" w:cs="仿宋"/>
          <w:bCs w:val="0"/>
          <w:color w:val="auto"/>
          <w:spacing w:val="-7"/>
          <w:kern w:val="2"/>
          <w:sz w:val="31"/>
          <w:szCs w:val="31"/>
          <w:highlight w:val="none"/>
          <w:u w:val="none"/>
          <w:lang w:val="en-US" w:eastAsia="zh-CN" w:bidi="ar-SA"/>
        </w:rPr>
        <w:t>五</w:t>
      </w:r>
      <w:r>
        <w:rPr>
          <w:rFonts w:hint="default" w:ascii="仿宋" w:hAnsi="仿宋" w:eastAsia="仿宋" w:cs="仿宋"/>
          <w:bCs w:val="0"/>
          <w:color w:val="auto"/>
          <w:spacing w:val="-7"/>
          <w:kern w:val="2"/>
          <w:sz w:val="31"/>
          <w:szCs w:val="31"/>
          <w:highlight w:val="none"/>
          <w:u w:val="none"/>
          <w:lang w:val="en-US" w:eastAsia="zh-CN" w:bidi="ar-SA"/>
        </w:rPr>
        <w:t>章融合治理部分重点规范乡村振兴示范带融合治理，突出村民自治，</w:t>
      </w:r>
      <w:r>
        <w:rPr>
          <w:rFonts w:hint="eastAsia" w:ascii="仿宋" w:hAnsi="仿宋" w:eastAsia="仿宋" w:cs="仿宋"/>
          <w:bCs w:val="0"/>
          <w:color w:val="auto"/>
          <w:spacing w:val="-7"/>
          <w:kern w:val="2"/>
          <w:sz w:val="31"/>
          <w:szCs w:val="31"/>
          <w:highlight w:val="none"/>
          <w:u w:val="none"/>
          <w:lang w:val="en-US" w:eastAsia="zh-CN" w:bidi="ar-SA"/>
        </w:rPr>
        <w:t>着重</w:t>
      </w:r>
      <w:r>
        <w:rPr>
          <w:rFonts w:hint="default" w:ascii="仿宋" w:hAnsi="仿宋" w:eastAsia="仿宋" w:cs="仿宋"/>
          <w:bCs w:val="0"/>
          <w:color w:val="auto"/>
          <w:spacing w:val="-7"/>
          <w:kern w:val="2"/>
          <w:sz w:val="31"/>
          <w:szCs w:val="31"/>
          <w:highlight w:val="none"/>
          <w:u w:val="none"/>
          <w:lang w:val="en-US" w:eastAsia="zh-CN" w:bidi="ar-SA"/>
        </w:rPr>
        <w:t>发挥村规民约的</w:t>
      </w:r>
      <w:r>
        <w:rPr>
          <w:rFonts w:hint="eastAsia" w:ascii="仿宋" w:hAnsi="仿宋" w:eastAsia="仿宋" w:cs="仿宋"/>
          <w:bCs w:val="0"/>
          <w:color w:val="auto"/>
          <w:spacing w:val="-7"/>
          <w:kern w:val="2"/>
          <w:sz w:val="31"/>
          <w:szCs w:val="31"/>
          <w:highlight w:val="none"/>
          <w:u w:val="none"/>
          <w:lang w:val="en-US" w:eastAsia="zh-CN" w:bidi="ar-SA"/>
        </w:rPr>
        <w:t>自治</w:t>
      </w:r>
      <w:r>
        <w:rPr>
          <w:rFonts w:hint="default" w:ascii="仿宋" w:hAnsi="仿宋" w:eastAsia="仿宋" w:cs="仿宋"/>
          <w:bCs w:val="0"/>
          <w:color w:val="auto"/>
          <w:spacing w:val="-7"/>
          <w:kern w:val="2"/>
          <w:sz w:val="31"/>
          <w:szCs w:val="31"/>
          <w:highlight w:val="none"/>
          <w:u w:val="none"/>
          <w:lang w:val="en-US" w:eastAsia="zh-CN" w:bidi="ar-SA"/>
        </w:rPr>
        <w:t>作用</w:t>
      </w:r>
      <w:r>
        <w:rPr>
          <w:rFonts w:hint="default" w:ascii="仿宋" w:hAnsi="仿宋" w:eastAsia="仿宋" w:cs="仿宋"/>
          <w:bCs w:val="0"/>
          <w:color w:val="auto"/>
          <w:spacing w:val="-7"/>
          <w:kern w:val="2"/>
          <w:sz w:val="31"/>
          <w:szCs w:val="31"/>
          <w:highlight w:val="none"/>
          <w:u w:val="none"/>
          <w:lang w:eastAsia="zh-CN" w:bidi="ar-SA"/>
        </w:rPr>
        <w:t>，数字化赋能治理网格管理，</w:t>
      </w:r>
      <w:r>
        <w:rPr>
          <w:rFonts w:hint="eastAsia" w:ascii="仿宋" w:hAnsi="仿宋" w:eastAsia="仿宋" w:cs="仿宋"/>
          <w:bCs w:val="0"/>
          <w:color w:val="auto"/>
          <w:spacing w:val="-7"/>
          <w:kern w:val="2"/>
          <w:sz w:val="31"/>
          <w:szCs w:val="31"/>
          <w:highlight w:val="none"/>
          <w:u w:val="none"/>
          <w:lang w:val="en-US" w:eastAsia="zh-CN" w:bidi="ar-SA"/>
        </w:rPr>
        <w:t>将</w:t>
      </w:r>
      <w:r>
        <w:rPr>
          <w:rFonts w:hint="default" w:ascii="仿宋" w:hAnsi="仿宋" w:eastAsia="仿宋" w:cs="仿宋"/>
          <w:bCs w:val="0"/>
          <w:color w:val="auto"/>
          <w:spacing w:val="-7"/>
          <w:kern w:val="2"/>
          <w:sz w:val="31"/>
          <w:szCs w:val="31"/>
          <w:highlight w:val="none"/>
          <w:u w:val="none"/>
          <w:lang w:eastAsia="zh-CN" w:bidi="ar-SA"/>
        </w:rPr>
        <w:t>网格治理</w:t>
      </w:r>
      <w:r>
        <w:rPr>
          <w:rFonts w:hint="eastAsia" w:ascii="仿宋" w:hAnsi="仿宋" w:eastAsia="仿宋" w:cs="仿宋"/>
          <w:bCs w:val="0"/>
          <w:color w:val="auto"/>
          <w:spacing w:val="-7"/>
          <w:kern w:val="2"/>
          <w:sz w:val="31"/>
          <w:szCs w:val="31"/>
          <w:highlight w:val="none"/>
          <w:u w:val="none"/>
          <w:lang w:val="en-US" w:eastAsia="zh-CN" w:bidi="ar-SA"/>
        </w:rPr>
        <w:t>作为基层治理的重要抓手。</w:t>
      </w:r>
      <w:r>
        <w:rPr>
          <w:rFonts w:hint="default" w:ascii="仿宋" w:hAnsi="仿宋" w:eastAsia="仿宋" w:cs="仿宋"/>
          <w:b/>
          <w:bCs/>
          <w:color w:val="auto"/>
          <w:spacing w:val="-7"/>
          <w:kern w:val="2"/>
          <w:sz w:val="31"/>
          <w:szCs w:val="31"/>
          <w:highlight w:val="none"/>
          <w:u w:val="none"/>
          <w:lang w:eastAsia="zh-CN" w:bidi="ar-SA"/>
        </w:rPr>
        <w:t>首先</w:t>
      </w:r>
      <w:r>
        <w:rPr>
          <w:rFonts w:hint="default" w:ascii="仿宋" w:hAnsi="仿宋" w:eastAsia="仿宋" w:cs="仿宋"/>
          <w:bCs w:val="0"/>
          <w:color w:val="auto"/>
          <w:spacing w:val="-7"/>
          <w:kern w:val="2"/>
          <w:sz w:val="31"/>
          <w:szCs w:val="31"/>
          <w:highlight w:val="none"/>
          <w:u w:val="none"/>
          <w:lang w:eastAsia="zh-CN" w:bidi="ar-SA"/>
        </w:rPr>
        <w:t>，</w:t>
      </w:r>
      <w:r>
        <w:rPr>
          <w:rFonts w:hint="default" w:ascii="仿宋" w:hAnsi="仿宋" w:eastAsia="仿宋" w:cs="仿宋"/>
          <w:b w:val="0"/>
          <w:bCs w:val="0"/>
          <w:color w:val="auto"/>
          <w:spacing w:val="-7"/>
          <w:sz w:val="31"/>
          <w:szCs w:val="31"/>
          <w:highlight w:val="none"/>
          <w:u w:val="none"/>
          <w:lang w:eastAsia="zh-CN"/>
        </w:rPr>
        <w:t>《条例》第三十四条要求各村</w:t>
      </w:r>
      <w:r>
        <w:rPr>
          <w:rFonts w:hint="eastAsia" w:ascii="仿宋" w:hAnsi="仿宋" w:eastAsia="仿宋" w:cs="仿宋"/>
          <w:b w:val="0"/>
          <w:bCs w:val="0"/>
          <w:color w:val="auto"/>
          <w:spacing w:val="-7"/>
          <w:sz w:val="31"/>
          <w:szCs w:val="31"/>
          <w:highlight w:val="none"/>
          <w:u w:val="none"/>
          <w:lang w:val="en-US" w:eastAsia="zh-CN"/>
        </w:rPr>
        <w:t>丰富村民议事协商形式，健全村务公开制度，自觉接受村民监督，保障人民群众知情权、参与权、表达权和监督权，保证全过程人民民主贯穿于乡村振兴示范带的建设过程中</w:t>
      </w:r>
      <w:r>
        <w:rPr>
          <w:rFonts w:hint="default" w:ascii="仿宋" w:hAnsi="仿宋" w:eastAsia="仿宋" w:cs="仿宋"/>
          <w:b w:val="0"/>
          <w:bCs w:val="0"/>
          <w:color w:val="auto"/>
          <w:spacing w:val="-7"/>
          <w:sz w:val="31"/>
          <w:szCs w:val="31"/>
          <w:highlight w:val="none"/>
          <w:u w:val="none"/>
          <w:lang w:eastAsia="zh-CN"/>
        </w:rPr>
        <w:t>。同时《条例》</w:t>
      </w:r>
      <w:r>
        <w:rPr>
          <w:rFonts w:hint="eastAsia" w:ascii="仿宋" w:hAnsi="仿宋" w:eastAsia="仿宋" w:cs="仿宋"/>
          <w:b w:val="0"/>
          <w:bCs w:val="0"/>
          <w:color w:val="auto"/>
          <w:spacing w:val="-7"/>
          <w:sz w:val="31"/>
          <w:szCs w:val="31"/>
          <w:highlight w:val="none"/>
          <w:u w:val="none"/>
          <w:lang w:val="en-US" w:eastAsia="zh-CN"/>
        </w:rPr>
        <w:t>第三十</w:t>
      </w:r>
      <w:r>
        <w:rPr>
          <w:rFonts w:hint="default" w:ascii="仿宋" w:hAnsi="仿宋" w:eastAsia="仿宋" w:cs="仿宋"/>
          <w:b w:val="0"/>
          <w:bCs w:val="0"/>
          <w:color w:val="auto"/>
          <w:spacing w:val="-7"/>
          <w:sz w:val="31"/>
          <w:szCs w:val="31"/>
          <w:highlight w:val="none"/>
          <w:u w:val="none"/>
          <w:lang w:eastAsia="zh-CN"/>
        </w:rPr>
        <w:t>五</w:t>
      </w:r>
      <w:r>
        <w:rPr>
          <w:rFonts w:hint="eastAsia" w:ascii="仿宋" w:hAnsi="仿宋" w:eastAsia="仿宋" w:cs="仿宋"/>
          <w:b w:val="0"/>
          <w:bCs w:val="0"/>
          <w:color w:val="auto"/>
          <w:spacing w:val="-7"/>
          <w:sz w:val="31"/>
          <w:szCs w:val="31"/>
          <w:highlight w:val="none"/>
          <w:u w:val="none"/>
          <w:lang w:val="en-US" w:eastAsia="zh-CN"/>
        </w:rPr>
        <w:t>条</w:t>
      </w:r>
      <w:r>
        <w:rPr>
          <w:rFonts w:hint="default" w:ascii="仿宋" w:hAnsi="仿宋" w:eastAsia="仿宋" w:cs="仿宋"/>
          <w:b w:val="0"/>
          <w:bCs w:val="0"/>
          <w:color w:val="auto"/>
          <w:spacing w:val="-7"/>
          <w:sz w:val="31"/>
          <w:szCs w:val="31"/>
          <w:highlight w:val="none"/>
          <w:u w:val="none"/>
          <w:lang w:eastAsia="zh-CN"/>
        </w:rPr>
        <w:t>从程序和内容两个</w:t>
      </w:r>
      <w:r>
        <w:rPr>
          <w:rFonts w:hint="eastAsia" w:ascii="仿宋" w:hAnsi="仿宋" w:eastAsia="仿宋" w:cs="仿宋"/>
          <w:b w:val="0"/>
          <w:bCs w:val="0"/>
          <w:color w:val="auto"/>
          <w:spacing w:val="-7"/>
          <w:sz w:val="31"/>
          <w:szCs w:val="31"/>
          <w:highlight w:val="none"/>
          <w:u w:val="none"/>
          <w:lang w:val="en-US" w:eastAsia="zh-CN"/>
        </w:rPr>
        <w:t>层面对</w:t>
      </w:r>
      <w:r>
        <w:rPr>
          <w:rFonts w:hint="default" w:ascii="仿宋" w:hAnsi="仿宋" w:eastAsia="仿宋" w:cs="仿宋"/>
          <w:b w:val="0"/>
          <w:bCs w:val="0"/>
          <w:color w:val="auto"/>
          <w:spacing w:val="-7"/>
          <w:sz w:val="31"/>
          <w:szCs w:val="31"/>
          <w:highlight w:val="none"/>
          <w:u w:val="none"/>
          <w:lang w:eastAsia="zh-CN"/>
        </w:rPr>
        <w:t>村规民约</w:t>
      </w:r>
      <w:r>
        <w:rPr>
          <w:rFonts w:hint="eastAsia" w:ascii="仿宋" w:hAnsi="仿宋" w:eastAsia="仿宋" w:cs="仿宋"/>
          <w:b w:val="0"/>
          <w:bCs w:val="0"/>
          <w:color w:val="auto"/>
          <w:spacing w:val="-7"/>
          <w:sz w:val="31"/>
          <w:szCs w:val="31"/>
          <w:highlight w:val="none"/>
          <w:u w:val="none"/>
          <w:lang w:val="en-US" w:eastAsia="zh-CN"/>
        </w:rPr>
        <w:t>的制定</w:t>
      </w:r>
      <w:r>
        <w:rPr>
          <w:rFonts w:hint="default" w:ascii="仿宋" w:hAnsi="仿宋" w:eastAsia="仿宋" w:cs="仿宋"/>
          <w:b w:val="0"/>
          <w:bCs w:val="0"/>
          <w:color w:val="auto"/>
          <w:spacing w:val="-7"/>
          <w:sz w:val="31"/>
          <w:szCs w:val="31"/>
          <w:highlight w:val="none"/>
          <w:u w:val="none"/>
          <w:lang w:eastAsia="zh-CN"/>
        </w:rPr>
        <w:t>进行规范</w:t>
      </w:r>
      <w:r>
        <w:rPr>
          <w:rFonts w:hint="eastAsia" w:ascii="仿宋" w:hAnsi="仿宋" w:eastAsia="仿宋" w:cs="仿宋"/>
          <w:b w:val="0"/>
          <w:bCs w:val="0"/>
          <w:color w:val="auto"/>
          <w:spacing w:val="-7"/>
          <w:sz w:val="31"/>
          <w:szCs w:val="31"/>
          <w:highlight w:val="none"/>
          <w:u w:val="none"/>
          <w:lang w:eastAsia="zh-CN"/>
        </w:rPr>
        <w:t>，</w:t>
      </w:r>
      <w:r>
        <w:rPr>
          <w:rFonts w:hint="eastAsia" w:ascii="仿宋" w:hAnsi="仿宋" w:eastAsia="仿宋" w:cs="仿宋"/>
          <w:b w:val="0"/>
          <w:bCs w:val="0"/>
          <w:color w:val="auto"/>
          <w:spacing w:val="-7"/>
          <w:sz w:val="31"/>
          <w:szCs w:val="31"/>
          <w:highlight w:val="none"/>
          <w:u w:val="none"/>
          <w:lang w:val="en-US" w:eastAsia="zh-CN"/>
        </w:rPr>
        <w:t>主要内容上鼓励结合当地具体实践将村庄规划、村庄保洁、村风民俗等相关内容纳入村规民约，制定程序上强调村规民约在制定过程中应当严格遵守</w:t>
      </w:r>
      <w:r>
        <w:rPr>
          <w:rFonts w:hint="default" w:ascii="仿宋" w:hAnsi="仿宋" w:eastAsia="仿宋" w:cs="仿宋"/>
          <w:b w:val="0"/>
          <w:bCs w:val="0"/>
          <w:color w:val="auto"/>
          <w:spacing w:val="-7"/>
          <w:sz w:val="31"/>
          <w:szCs w:val="31"/>
          <w:highlight w:val="none"/>
          <w:u w:val="none"/>
          <w:lang w:eastAsia="zh-CN"/>
        </w:rPr>
        <w:t>法定程序</w:t>
      </w:r>
      <w:r>
        <w:rPr>
          <w:rFonts w:hint="eastAsia" w:ascii="仿宋" w:hAnsi="仿宋" w:eastAsia="仿宋" w:cs="仿宋"/>
          <w:b w:val="0"/>
          <w:bCs w:val="0"/>
          <w:color w:val="auto"/>
          <w:spacing w:val="-7"/>
          <w:sz w:val="31"/>
          <w:szCs w:val="31"/>
          <w:highlight w:val="none"/>
          <w:u w:val="none"/>
          <w:lang w:val="en-US" w:eastAsia="zh-CN"/>
        </w:rPr>
        <w:t>，确保制定程序的合法性、自治性、民主性</w:t>
      </w:r>
      <w:r>
        <w:rPr>
          <w:rFonts w:hint="default" w:ascii="仿宋" w:hAnsi="仿宋" w:eastAsia="仿宋" w:cs="仿宋"/>
          <w:b w:val="0"/>
          <w:bCs w:val="0"/>
          <w:color w:val="auto"/>
          <w:spacing w:val="-7"/>
          <w:sz w:val="31"/>
          <w:szCs w:val="31"/>
          <w:highlight w:val="none"/>
          <w:u w:val="none"/>
          <w:lang w:eastAsia="zh-CN"/>
        </w:rPr>
        <w:t>；</w:t>
      </w:r>
      <w:r>
        <w:rPr>
          <w:rFonts w:hint="default" w:ascii="仿宋" w:hAnsi="仿宋" w:eastAsia="仿宋" w:cs="仿宋"/>
          <w:b/>
          <w:bCs/>
          <w:color w:val="auto"/>
          <w:spacing w:val="-7"/>
          <w:sz w:val="31"/>
          <w:szCs w:val="31"/>
          <w:highlight w:val="none"/>
          <w:u w:val="none"/>
          <w:lang w:eastAsia="zh-CN"/>
        </w:rPr>
        <w:t>其次</w:t>
      </w:r>
      <w:r>
        <w:rPr>
          <w:rFonts w:hint="eastAsia" w:ascii="仿宋" w:hAnsi="仿宋" w:eastAsia="仿宋" w:cs="仿宋"/>
          <w:b/>
          <w:bCs/>
          <w:color w:val="auto"/>
          <w:spacing w:val="-7"/>
          <w:sz w:val="31"/>
          <w:szCs w:val="31"/>
          <w:highlight w:val="none"/>
          <w:u w:val="none"/>
          <w:lang w:val="en-US" w:eastAsia="zh-CN"/>
        </w:rPr>
        <w:t>，</w:t>
      </w:r>
      <w:r>
        <w:rPr>
          <w:rFonts w:hint="eastAsia" w:ascii="仿宋" w:hAnsi="仿宋" w:eastAsia="仿宋" w:cs="仿宋"/>
          <w:b w:val="0"/>
          <w:bCs w:val="0"/>
          <w:color w:val="auto"/>
          <w:spacing w:val="-7"/>
          <w:sz w:val="31"/>
          <w:szCs w:val="31"/>
          <w:highlight w:val="none"/>
          <w:u w:val="none"/>
          <w:lang w:val="en-US" w:eastAsia="zh-CN"/>
        </w:rPr>
        <w:t>《条例》第</w:t>
      </w:r>
      <w:r>
        <w:rPr>
          <w:rFonts w:hint="default" w:ascii="仿宋" w:hAnsi="仿宋" w:eastAsia="仿宋" w:cs="仿宋"/>
          <w:b w:val="0"/>
          <w:bCs w:val="0"/>
          <w:color w:val="auto"/>
          <w:spacing w:val="-7"/>
          <w:sz w:val="31"/>
          <w:szCs w:val="31"/>
          <w:highlight w:val="none"/>
          <w:u w:val="none"/>
          <w:lang w:eastAsia="zh-CN"/>
        </w:rPr>
        <w:t>三十七条专门</w:t>
      </w:r>
      <w:r>
        <w:rPr>
          <w:rFonts w:hint="eastAsia" w:ascii="仿宋" w:hAnsi="仿宋" w:eastAsia="仿宋" w:cs="仿宋"/>
          <w:b w:val="0"/>
          <w:bCs w:val="0"/>
          <w:color w:val="auto"/>
          <w:spacing w:val="-7"/>
          <w:sz w:val="31"/>
          <w:szCs w:val="31"/>
          <w:highlight w:val="none"/>
          <w:u w:val="none"/>
          <w:lang w:val="en-US" w:eastAsia="zh-CN"/>
        </w:rPr>
        <w:t>规定了</w:t>
      </w:r>
      <w:r>
        <w:rPr>
          <w:rFonts w:hint="default" w:ascii="仿宋" w:hAnsi="仿宋" w:eastAsia="仿宋" w:cs="仿宋"/>
          <w:b w:val="0"/>
          <w:bCs w:val="0"/>
          <w:color w:val="auto"/>
          <w:spacing w:val="-7"/>
          <w:sz w:val="31"/>
          <w:szCs w:val="31"/>
          <w:highlight w:val="none"/>
          <w:u w:val="none"/>
          <w:lang w:eastAsia="zh-CN"/>
        </w:rPr>
        <w:t>网格治理的相关</w:t>
      </w:r>
      <w:r>
        <w:rPr>
          <w:rFonts w:hint="eastAsia" w:ascii="仿宋" w:hAnsi="仿宋" w:eastAsia="仿宋" w:cs="仿宋"/>
          <w:b w:val="0"/>
          <w:bCs w:val="0"/>
          <w:color w:val="auto"/>
          <w:spacing w:val="-7"/>
          <w:sz w:val="31"/>
          <w:szCs w:val="31"/>
          <w:highlight w:val="none"/>
          <w:u w:val="none"/>
          <w:lang w:val="en-US" w:eastAsia="zh-CN"/>
        </w:rPr>
        <w:t>内容</w:t>
      </w:r>
      <w:r>
        <w:rPr>
          <w:rFonts w:hint="default" w:ascii="仿宋" w:hAnsi="仿宋" w:eastAsia="仿宋" w:cs="仿宋"/>
          <w:b w:val="0"/>
          <w:bCs w:val="0"/>
          <w:color w:val="auto"/>
          <w:spacing w:val="-7"/>
          <w:sz w:val="31"/>
          <w:szCs w:val="31"/>
          <w:highlight w:val="none"/>
          <w:u w:val="none"/>
          <w:lang w:eastAsia="zh-CN"/>
        </w:rPr>
        <w:t>，</w:t>
      </w:r>
      <w:r>
        <w:rPr>
          <w:rFonts w:hint="eastAsia" w:ascii="仿宋" w:hAnsi="仿宋" w:eastAsia="仿宋" w:cs="仿宋"/>
          <w:b w:val="0"/>
          <w:bCs w:val="0"/>
          <w:color w:val="auto"/>
          <w:spacing w:val="-7"/>
          <w:sz w:val="31"/>
          <w:szCs w:val="31"/>
          <w:highlight w:val="none"/>
          <w:u w:val="none"/>
          <w:lang w:val="en-US" w:eastAsia="zh-CN"/>
        </w:rPr>
        <w:t>明确依托现代信息技术完善乡村网格化</w:t>
      </w:r>
      <w:r>
        <w:rPr>
          <w:rFonts w:hint="default" w:ascii="仿宋" w:hAnsi="仿宋" w:eastAsia="仿宋" w:cs="仿宋"/>
          <w:b w:val="0"/>
          <w:bCs w:val="0"/>
          <w:color w:val="auto"/>
          <w:spacing w:val="-7"/>
          <w:sz w:val="31"/>
          <w:szCs w:val="31"/>
          <w:highlight w:val="none"/>
          <w:u w:val="none"/>
          <w:lang w:eastAsia="zh-CN"/>
        </w:rPr>
        <w:t>治理相关</w:t>
      </w:r>
      <w:r>
        <w:rPr>
          <w:rFonts w:hint="eastAsia" w:ascii="仿宋" w:hAnsi="仿宋" w:eastAsia="仿宋" w:cs="仿宋"/>
          <w:b w:val="0"/>
          <w:bCs w:val="0"/>
          <w:color w:val="auto"/>
          <w:spacing w:val="-7"/>
          <w:sz w:val="31"/>
          <w:szCs w:val="31"/>
          <w:highlight w:val="none"/>
          <w:u w:val="none"/>
          <w:lang w:val="en-US" w:eastAsia="zh-CN"/>
        </w:rPr>
        <w:t>机制，充分</w:t>
      </w:r>
      <w:r>
        <w:rPr>
          <w:rFonts w:hint="eastAsia" w:ascii="仿宋" w:hAnsi="仿宋" w:eastAsia="仿宋" w:cs="仿宋"/>
          <w:i w:val="0"/>
          <w:iCs w:val="0"/>
          <w:caps w:val="0"/>
          <w:color w:val="auto"/>
          <w:spacing w:val="-7"/>
          <w:sz w:val="31"/>
          <w:szCs w:val="31"/>
          <w:highlight w:val="none"/>
          <w:u w:val="none"/>
          <w:shd w:val="clear" w:fill="FFFFFF"/>
        </w:rPr>
        <w:t>运用数字化、信息化手段</w:t>
      </w:r>
      <w:r>
        <w:rPr>
          <w:rFonts w:hint="eastAsia" w:ascii="仿宋" w:hAnsi="仿宋" w:eastAsia="仿宋" w:cs="仿宋"/>
          <w:color w:val="auto"/>
          <w:spacing w:val="-7"/>
          <w:sz w:val="31"/>
          <w:szCs w:val="31"/>
          <w:highlight w:val="none"/>
          <w:u w:val="none"/>
        </w:rPr>
        <w:t xml:space="preserve"> </w:t>
      </w:r>
      <w:r>
        <w:rPr>
          <w:rFonts w:hint="eastAsia" w:ascii="仿宋" w:hAnsi="仿宋" w:eastAsia="仿宋" w:cs="仿宋"/>
          <w:b w:val="0"/>
          <w:bCs w:val="0"/>
          <w:color w:val="auto"/>
          <w:spacing w:val="-7"/>
          <w:sz w:val="31"/>
          <w:szCs w:val="31"/>
          <w:highlight w:val="none"/>
          <w:u w:val="none"/>
          <w:lang w:val="en-US" w:eastAsia="zh-CN"/>
        </w:rPr>
        <w:t>，增强民众的安全感，推动基层治理精细化、精准化，</w:t>
      </w:r>
      <w:r>
        <w:rPr>
          <w:rFonts w:hint="default" w:ascii="仿宋" w:hAnsi="仿宋" w:eastAsia="仿宋" w:cs="仿宋"/>
          <w:b w:val="0"/>
          <w:bCs w:val="0"/>
          <w:color w:val="auto"/>
          <w:spacing w:val="-7"/>
          <w:sz w:val="31"/>
          <w:szCs w:val="31"/>
          <w:highlight w:val="none"/>
          <w:u w:val="none"/>
          <w:lang w:eastAsia="zh-CN"/>
        </w:rPr>
        <w:t>加强</w:t>
      </w:r>
      <w:r>
        <w:rPr>
          <w:rFonts w:hint="eastAsia" w:ascii="仿宋" w:hAnsi="仿宋" w:eastAsia="仿宋" w:cs="仿宋"/>
          <w:b w:val="0"/>
          <w:bCs w:val="0"/>
          <w:color w:val="auto"/>
          <w:spacing w:val="-7"/>
          <w:sz w:val="31"/>
          <w:szCs w:val="31"/>
          <w:highlight w:val="none"/>
          <w:u w:val="none"/>
          <w:lang w:val="en-US" w:eastAsia="zh-CN"/>
        </w:rPr>
        <w:t>基层治理</w:t>
      </w:r>
      <w:r>
        <w:rPr>
          <w:rFonts w:hint="default" w:ascii="仿宋" w:hAnsi="仿宋" w:eastAsia="仿宋" w:cs="仿宋"/>
          <w:b w:val="0"/>
          <w:bCs w:val="0"/>
          <w:color w:val="auto"/>
          <w:spacing w:val="-7"/>
          <w:sz w:val="31"/>
          <w:szCs w:val="31"/>
          <w:highlight w:val="none"/>
          <w:u w:val="none"/>
          <w:lang w:eastAsia="zh-CN"/>
        </w:rPr>
        <w:t>体系</w:t>
      </w:r>
      <w:r>
        <w:rPr>
          <w:rFonts w:hint="eastAsia" w:ascii="仿宋" w:hAnsi="仿宋" w:eastAsia="仿宋" w:cs="仿宋"/>
          <w:b w:val="0"/>
          <w:bCs w:val="0"/>
          <w:color w:val="auto"/>
          <w:spacing w:val="-7"/>
          <w:sz w:val="31"/>
          <w:szCs w:val="31"/>
          <w:highlight w:val="none"/>
          <w:u w:val="none"/>
          <w:lang w:val="en-US" w:eastAsia="zh-CN"/>
        </w:rPr>
        <w:t>和治理能力现代化</w:t>
      </w:r>
      <w:r>
        <w:rPr>
          <w:rFonts w:hint="default" w:ascii="仿宋" w:hAnsi="仿宋" w:eastAsia="仿宋" w:cs="仿宋"/>
          <w:b w:val="0"/>
          <w:bCs w:val="0"/>
          <w:color w:val="auto"/>
          <w:spacing w:val="-7"/>
          <w:sz w:val="31"/>
          <w:szCs w:val="31"/>
          <w:highlight w:val="none"/>
          <w:u w:val="none"/>
          <w:lang w:eastAsia="zh-CN"/>
        </w:rPr>
        <w:t>建设</w:t>
      </w:r>
      <w:r>
        <w:rPr>
          <w:rFonts w:hint="eastAsia" w:ascii="仿宋" w:hAnsi="仿宋" w:eastAsia="仿宋" w:cs="仿宋"/>
          <w:b w:val="0"/>
          <w:bCs w:val="0"/>
          <w:color w:val="auto"/>
          <w:spacing w:val="-7"/>
          <w:sz w:val="31"/>
          <w:szCs w:val="31"/>
          <w:highlight w:val="none"/>
          <w:u w:val="none"/>
          <w:lang w:val="en-US" w:eastAsia="zh-CN"/>
        </w:rPr>
        <w:t>。</w:t>
      </w: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7"/>
                            <w:rPr>
                              <w:rFonts w:hint="default" w:ascii="Times New Roman" w:hAnsi="Times New Roman" w:cs="Times New Roman"/>
                              <w:sz w:val="24"/>
                              <w:szCs w:val="40"/>
                            </w:rPr>
                          </w:pPr>
                          <w:r>
                            <w:rPr>
                              <w:rFonts w:hint="default" w:ascii="Times New Roman" w:hAnsi="Times New Roman" w:cs="Times New Roman"/>
                              <w:sz w:val="24"/>
                              <w:szCs w:val="40"/>
                            </w:rPr>
                            <w:t xml:space="preserve">— </w:t>
                          </w:r>
                          <w:r>
                            <w:rPr>
                              <w:rFonts w:hint="default" w:ascii="Times New Roman" w:hAnsi="Times New Roman" w:cs="Times New Roman"/>
                              <w:sz w:val="24"/>
                              <w:szCs w:val="40"/>
                            </w:rPr>
                            <w:fldChar w:fldCharType="begin"/>
                          </w:r>
                          <w:r>
                            <w:rPr>
                              <w:rFonts w:hint="default" w:ascii="Times New Roman" w:hAnsi="Times New Roman" w:cs="Times New Roman"/>
                              <w:sz w:val="24"/>
                              <w:szCs w:val="40"/>
                            </w:rPr>
                            <w:instrText xml:space="preserve"> PAGE  \* MERGEFORMAT </w:instrText>
                          </w:r>
                          <w:r>
                            <w:rPr>
                              <w:rFonts w:hint="default" w:ascii="Times New Roman" w:hAnsi="Times New Roman" w:cs="Times New Roman"/>
                              <w:sz w:val="24"/>
                              <w:szCs w:val="40"/>
                            </w:rPr>
                            <w:fldChar w:fldCharType="separate"/>
                          </w:r>
                          <w:r>
                            <w:rPr>
                              <w:rFonts w:hint="default" w:ascii="Times New Roman" w:hAnsi="Times New Roman" w:cs="Times New Roman"/>
                              <w:sz w:val="24"/>
                              <w:szCs w:val="40"/>
                            </w:rPr>
                            <w:t>1</w:t>
                          </w:r>
                          <w:r>
                            <w:rPr>
                              <w:rFonts w:hint="default" w:ascii="Times New Roman" w:hAnsi="Times New Roman" w:cs="Times New Roman"/>
                              <w:sz w:val="24"/>
                              <w:szCs w:val="40"/>
                            </w:rPr>
                            <w:fldChar w:fldCharType="end"/>
                          </w:r>
                          <w:r>
                            <w:rPr>
                              <w:rFonts w:hint="default" w:ascii="Times New Roman" w:hAnsi="Times New Roman" w:cs="Times New Roman"/>
                              <w:sz w:val="24"/>
                              <w:szCs w:val="40"/>
                            </w:rPr>
                            <w:t xml:space="preserve"> —</w:t>
                          </w:r>
                        </w:p>
                      </w:txbxContent>
                    </wps:txbx>
                    <wps:bodyPr vert="horz" wrap="none" lIns="0" tIns="0" rIns="0" bIns="0" anchor="t" upright="false">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BYA&#10;AABkcnMvUEsBAhQAFAAAAAgAh07iQLl1uVLQAAAABQEAAA8AAAAAAAAAAQAgAAAAOAAAAGRycy9k&#10;b3ducmV2LnhtbFBLAQIUABQAAAAIAIdO4kDz9duHuwEAAFQDAAAOAAAAAAAAAAEAIAAAADUBAABk&#10;cnMvZTJvRG9jLnhtbFBLBQYAAAAABgAGAFkBAABiBQAAAAA=&#10;">
              <v:fill on="f" focussize="0,0"/>
              <v:stroke on="f"/>
              <v:imagedata o:title=""/>
              <o:lock v:ext="edit" aspectratio="f"/>
              <v:textbox inset="0mm,0mm,0mm,0mm" style="mso-fit-shape-to-text:t;">
                <w:txbxContent>
                  <w:p>
                    <w:pPr>
                      <w:pStyle w:val="7"/>
                      <w:rPr>
                        <w:rFonts w:hint="default" w:ascii="Times New Roman" w:hAnsi="Times New Roman" w:cs="Times New Roman"/>
                        <w:sz w:val="24"/>
                        <w:szCs w:val="40"/>
                      </w:rPr>
                    </w:pPr>
                    <w:r>
                      <w:rPr>
                        <w:rFonts w:hint="default" w:ascii="Times New Roman" w:hAnsi="Times New Roman" w:cs="Times New Roman"/>
                        <w:sz w:val="24"/>
                        <w:szCs w:val="40"/>
                      </w:rPr>
                      <w:t xml:space="preserve">— </w:t>
                    </w:r>
                    <w:r>
                      <w:rPr>
                        <w:rFonts w:hint="default" w:ascii="Times New Roman" w:hAnsi="Times New Roman" w:cs="Times New Roman"/>
                        <w:sz w:val="24"/>
                        <w:szCs w:val="40"/>
                      </w:rPr>
                      <w:fldChar w:fldCharType="begin"/>
                    </w:r>
                    <w:r>
                      <w:rPr>
                        <w:rFonts w:hint="default" w:ascii="Times New Roman" w:hAnsi="Times New Roman" w:cs="Times New Roman"/>
                        <w:sz w:val="24"/>
                        <w:szCs w:val="40"/>
                      </w:rPr>
                      <w:instrText xml:space="preserve"> PAGE  \* MERGEFORMAT </w:instrText>
                    </w:r>
                    <w:r>
                      <w:rPr>
                        <w:rFonts w:hint="default" w:ascii="Times New Roman" w:hAnsi="Times New Roman" w:cs="Times New Roman"/>
                        <w:sz w:val="24"/>
                        <w:szCs w:val="40"/>
                      </w:rPr>
                      <w:fldChar w:fldCharType="separate"/>
                    </w:r>
                    <w:r>
                      <w:rPr>
                        <w:rFonts w:hint="default" w:ascii="Times New Roman" w:hAnsi="Times New Roman" w:cs="Times New Roman"/>
                        <w:sz w:val="24"/>
                        <w:szCs w:val="40"/>
                      </w:rPr>
                      <w:t>1</w:t>
                    </w:r>
                    <w:r>
                      <w:rPr>
                        <w:rFonts w:hint="default" w:ascii="Times New Roman" w:hAnsi="Times New Roman" w:cs="Times New Roman"/>
                        <w:sz w:val="24"/>
                        <w:szCs w:val="40"/>
                      </w:rPr>
                      <w:fldChar w:fldCharType="end"/>
                    </w:r>
                    <w:r>
                      <w:rPr>
                        <w:rFonts w:hint="default" w:ascii="Times New Roman" w:hAnsi="Times New Roman" w:cs="Times New Roman"/>
                        <w:sz w:val="24"/>
                        <w:szCs w:val="40"/>
                      </w:rPr>
                      <w:t xml:space="preserve"> —</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636280"/>
    <w:multiLevelType w:val="singleLevel"/>
    <w:tmpl w:val="0663628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embedTrueTypeFonts/>
  <w:saveSubsetFonts/>
  <w:bordersDoNotSurroundHeader w:val="false"/>
  <w:bordersDoNotSurroundFooter w:val="fals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4YzQwOGU2YzFhZjg2NGZkMDg1MzUyNmU0MjEyZmEifQ=="/>
  </w:docVars>
  <w:rsids>
    <w:rsidRoot w:val="1AE3790E"/>
    <w:rsid w:val="01724FFB"/>
    <w:rsid w:val="01AD07E3"/>
    <w:rsid w:val="03366EBF"/>
    <w:rsid w:val="04D8694E"/>
    <w:rsid w:val="04DD3F64"/>
    <w:rsid w:val="05AA653C"/>
    <w:rsid w:val="068940F7"/>
    <w:rsid w:val="0B662F05"/>
    <w:rsid w:val="11032941"/>
    <w:rsid w:val="11FD09F1"/>
    <w:rsid w:val="12B25538"/>
    <w:rsid w:val="13B567D8"/>
    <w:rsid w:val="14BB6070"/>
    <w:rsid w:val="15781567"/>
    <w:rsid w:val="16AD623D"/>
    <w:rsid w:val="18A60DE5"/>
    <w:rsid w:val="1AE3790E"/>
    <w:rsid w:val="1BC51582"/>
    <w:rsid w:val="1F833C2E"/>
    <w:rsid w:val="236835ED"/>
    <w:rsid w:val="2372461C"/>
    <w:rsid w:val="23B85DDD"/>
    <w:rsid w:val="249935AC"/>
    <w:rsid w:val="24A203EA"/>
    <w:rsid w:val="253B28B5"/>
    <w:rsid w:val="26804A23"/>
    <w:rsid w:val="2940735E"/>
    <w:rsid w:val="29C238E8"/>
    <w:rsid w:val="2A506E02"/>
    <w:rsid w:val="2AC82E3D"/>
    <w:rsid w:val="2BFD7D16"/>
    <w:rsid w:val="2C983D35"/>
    <w:rsid w:val="2E642E7B"/>
    <w:rsid w:val="32785148"/>
    <w:rsid w:val="383233F7"/>
    <w:rsid w:val="38644267"/>
    <w:rsid w:val="388B5866"/>
    <w:rsid w:val="39626327"/>
    <w:rsid w:val="3BEA27C6"/>
    <w:rsid w:val="3EF70D6C"/>
    <w:rsid w:val="3F9115F7"/>
    <w:rsid w:val="3FA3199E"/>
    <w:rsid w:val="3FF71589"/>
    <w:rsid w:val="3FFF3856"/>
    <w:rsid w:val="404039C8"/>
    <w:rsid w:val="4730487F"/>
    <w:rsid w:val="4815609C"/>
    <w:rsid w:val="4CC9324C"/>
    <w:rsid w:val="4CD80A4D"/>
    <w:rsid w:val="4CDED0F3"/>
    <w:rsid w:val="515A3F3F"/>
    <w:rsid w:val="518A40F8"/>
    <w:rsid w:val="52E2745F"/>
    <w:rsid w:val="569E1ACE"/>
    <w:rsid w:val="5813309A"/>
    <w:rsid w:val="5AA05DCE"/>
    <w:rsid w:val="5AEFC543"/>
    <w:rsid w:val="5DBF7BAD"/>
    <w:rsid w:val="5DC50D6C"/>
    <w:rsid w:val="5DD126AD"/>
    <w:rsid w:val="5F17C334"/>
    <w:rsid w:val="616139EB"/>
    <w:rsid w:val="61D90EB0"/>
    <w:rsid w:val="628370B3"/>
    <w:rsid w:val="640F03B2"/>
    <w:rsid w:val="64AB3427"/>
    <w:rsid w:val="64BF613D"/>
    <w:rsid w:val="651B17E0"/>
    <w:rsid w:val="65752C9E"/>
    <w:rsid w:val="65CF502A"/>
    <w:rsid w:val="66E65360"/>
    <w:rsid w:val="698A688B"/>
    <w:rsid w:val="6B1271E1"/>
    <w:rsid w:val="6B1747F7"/>
    <w:rsid w:val="6F0508B3"/>
    <w:rsid w:val="73BE5056"/>
    <w:rsid w:val="73FEDE0D"/>
    <w:rsid w:val="74526FEF"/>
    <w:rsid w:val="748A428C"/>
    <w:rsid w:val="76373603"/>
    <w:rsid w:val="767FA402"/>
    <w:rsid w:val="76A13D44"/>
    <w:rsid w:val="773C7ABF"/>
    <w:rsid w:val="77FFE1DC"/>
    <w:rsid w:val="7A106420"/>
    <w:rsid w:val="7BCC547E"/>
    <w:rsid w:val="7CD868E1"/>
    <w:rsid w:val="7D9E318D"/>
    <w:rsid w:val="7DDF8795"/>
    <w:rsid w:val="7FAE0EB9"/>
    <w:rsid w:val="7FE9A13B"/>
    <w:rsid w:val="7FFB6E55"/>
    <w:rsid w:val="7FFEC74A"/>
    <w:rsid w:val="96F35A2E"/>
    <w:rsid w:val="AEB9F5E4"/>
    <w:rsid w:val="AF9DDD2D"/>
    <w:rsid w:val="AFCC8DE5"/>
    <w:rsid w:val="B5DDE204"/>
    <w:rsid w:val="B7AFEFDC"/>
    <w:rsid w:val="B7FF6F1F"/>
    <w:rsid w:val="BF7F1DA0"/>
    <w:rsid w:val="C8FD4BAB"/>
    <w:rsid w:val="CEDF4BFB"/>
    <w:rsid w:val="E9B9E3AC"/>
    <w:rsid w:val="EBEFB105"/>
    <w:rsid w:val="EBFBB6B5"/>
    <w:rsid w:val="EDA8A2D9"/>
    <w:rsid w:val="EFDFD358"/>
    <w:rsid w:val="F37B0283"/>
    <w:rsid w:val="F5774F29"/>
    <w:rsid w:val="F76E3F31"/>
    <w:rsid w:val="F9DF8A97"/>
    <w:rsid w:val="FB5FE0BF"/>
    <w:rsid w:val="FBF5A396"/>
    <w:rsid w:val="FDE75ABB"/>
    <w:rsid w:val="FDFEE205"/>
    <w:rsid w:val="FEEEA6B4"/>
    <w:rsid w:val="FF770B7B"/>
    <w:rsid w:val="FF7D6A1A"/>
    <w:rsid w:val="FFD91AB1"/>
    <w:rsid w:val="FFEF40C7"/>
    <w:rsid w:val="FFFD5C89"/>
    <w:rsid w:val="FFFFEB3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880" w:firstLineChars="200"/>
      <w:jc w:val="both"/>
    </w:pPr>
    <w:rPr>
      <w:rFonts w:ascii="Calibri" w:hAnsi="Calibri" w:eastAsia="宋体" w:cs="宋体"/>
      <w:kern w:val="2"/>
      <w:sz w:val="24"/>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2">
    <w:name w:val="heading 2"/>
    <w:basedOn w:val="1"/>
    <w:next w:val="1"/>
    <w:qFormat/>
    <w:uiPriority w:val="0"/>
    <w:pPr>
      <w:spacing w:before="0" w:beforeAutospacing="0" w:after="0" w:afterAutospacing="0" w:line="360" w:lineRule="auto"/>
      <w:ind w:firstLine="880" w:firstLineChars="200"/>
      <w:jc w:val="left"/>
      <w:outlineLvl w:val="1"/>
    </w:pPr>
    <w:rPr>
      <w:rFonts w:hint="eastAsia" w:ascii="宋体" w:hAnsi="宋体" w:eastAsia="黑体" w:cs="宋体"/>
      <w:bCs/>
      <w:kern w:val="0"/>
      <w:sz w:val="24"/>
      <w:szCs w:val="36"/>
    </w:rPr>
  </w:style>
  <w:style w:type="paragraph" w:styleId="4">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keepNext w:val="0"/>
      <w:keepLines w:val="0"/>
      <w:widowControl w:val="0"/>
      <w:suppressLineNumbers w:val="0"/>
      <w:spacing w:before="0" w:beforeAutospacing="0" w:after="0" w:afterAutospacing="0"/>
      <w:ind w:left="0" w:right="0"/>
      <w:jc w:val="left"/>
    </w:pPr>
    <w:rPr>
      <w:rFonts w:hint="eastAsia" w:ascii="等线" w:hAnsi="等线" w:eastAsia="等线" w:cs="Times New Roman"/>
      <w:kern w:val="2"/>
      <w:sz w:val="21"/>
      <w:szCs w:val="24"/>
      <w:lang w:val="en-US" w:eastAsia="zh-CN"/>
    </w:rPr>
  </w:style>
  <w:style w:type="paragraph" w:styleId="6">
    <w:name w:val="Body Text Indent"/>
    <w:basedOn w:val="1"/>
    <w:qFormat/>
    <w:uiPriority w:val="99"/>
    <w:pPr>
      <w:spacing w:after="120"/>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First Indent 2"/>
    <w:basedOn w:val="6"/>
    <w:qFormat/>
    <w:uiPriority w:val="0"/>
    <w:pPr>
      <w:ind w:firstLine="420" w:firstLineChars="200"/>
    </w:pPr>
  </w:style>
  <w:style w:type="character" w:styleId="12">
    <w:name w:val="Hyperlink"/>
    <w:basedOn w:val="11"/>
    <w:qFormat/>
    <w:uiPriority w:val="0"/>
    <w:rPr>
      <w:color w:val="0000FF"/>
      <w:u w:val="single"/>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 w:type="paragraph" w:customStyle="1" w:styleId="14">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5491</Words>
  <Characters>5545</Characters>
  <Lines>1</Lines>
  <Paragraphs>1</Paragraphs>
  <TotalTime>5</TotalTime>
  <ScaleCrop>false</ScaleCrop>
  <LinksUpToDate>false</LinksUpToDate>
  <CharactersWithSpaces>5550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2023-05-12T08:45:00Z</dcterms:created>
  <dc:creator>迎接了</dc:creator>
  <cp:lastModifiedBy>fanye</cp:lastModifiedBy>
  <dcterms:modified xsi:type="dcterms:W3CDTF">2023-05-31T15:32:37Z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FC50812058E748D98B14ADC0CB63B511_13</vt:lpwstr>
  </property>
</Properties>
</file>